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0F" w:rsidRDefault="00CB2C0F">
      <w:pPr>
        <w:spacing w:line="579" w:lineRule="exact"/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r w:rsidRPr="00CB2C0F">
        <w:rPr>
          <w:rFonts w:ascii="方正小标宋_GBK" w:eastAsia="方正小标宋_GBK" w:cs="方正小标宋_GBK" w:hint="eastAsia"/>
          <w:sz w:val="44"/>
          <w:szCs w:val="44"/>
        </w:rPr>
        <w:t>重庆熠木家具有限公司</w:t>
      </w:r>
    </w:p>
    <w:p w:rsidR="007473B8" w:rsidRDefault="007F24FB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行政处罚信息公示</w:t>
      </w:r>
    </w:p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4883"/>
      </w:tblGrid>
      <w:tr w:rsidR="007473B8">
        <w:trPr>
          <w:trHeight w:val="686"/>
          <w:jc w:val="center"/>
        </w:trPr>
        <w:tc>
          <w:tcPr>
            <w:tcW w:w="8520" w:type="dxa"/>
            <w:gridSpan w:val="2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44"/>
                <w:szCs w:val="44"/>
              </w:rPr>
              <w:t>行政处罚信息公示</w:t>
            </w:r>
          </w:p>
        </w:tc>
      </w:tr>
      <w:tr w:rsidR="007473B8">
        <w:trPr>
          <w:trHeight w:val="1144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:rsidR="007473B8" w:rsidRDefault="00CB2C0F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CB2C0F">
              <w:rPr>
                <w:rFonts w:ascii="方正仿宋_GBK" w:eastAsia="方正仿宋_GBK" w:hint="eastAsia"/>
                <w:sz w:val="32"/>
                <w:szCs w:val="32"/>
              </w:rPr>
              <w:t>重庆熠木家具有限公司</w:t>
            </w:r>
          </w:p>
        </w:tc>
      </w:tr>
      <w:tr w:rsidR="007473B8">
        <w:trPr>
          <w:trHeight w:val="910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:rsidR="007473B8" w:rsidRDefault="00CB2C0F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CB2C0F">
              <w:rPr>
                <w:rFonts w:ascii="方正仿宋_GBK" w:eastAsia="方正仿宋_GBK" w:hint="eastAsia"/>
                <w:sz w:val="32"/>
                <w:szCs w:val="32"/>
              </w:rPr>
              <w:t>(津)应急罚〔2023〕工矿 00315号</w:t>
            </w:r>
          </w:p>
        </w:tc>
      </w:tr>
      <w:tr w:rsidR="007473B8">
        <w:trPr>
          <w:trHeight w:val="784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:rsidR="007473B8" w:rsidRDefault="007F24FB" w:rsidP="00CB2C0F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202</w:t>
            </w:r>
            <w:r w:rsidR="002E70FC">
              <w:rPr>
                <w:rFonts w:ascii="方正仿宋_GBK" w:eastAsia="方正仿宋_GBK" w:hint="eastAsia"/>
                <w:sz w:val="32"/>
                <w:szCs w:val="32"/>
              </w:rPr>
              <w:t>3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年</w:t>
            </w:r>
            <w:r w:rsidR="00CB2C0F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月</w:t>
            </w:r>
            <w:r w:rsidR="00CB2C0F">
              <w:rPr>
                <w:rFonts w:ascii="方正仿宋_GBK" w:eastAsia="方正仿宋_GBK" w:hint="eastAsia"/>
                <w:sz w:val="32"/>
                <w:szCs w:val="32"/>
              </w:rPr>
              <w:t>20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日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:rsidR="007473B8" w:rsidRDefault="00CB2C0F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CB2C0F">
              <w:rPr>
                <w:rFonts w:ascii="方正仿宋_GBK" w:eastAsia="方正仿宋_GBK" w:hint="eastAsia"/>
                <w:sz w:val="32"/>
                <w:szCs w:val="32"/>
              </w:rPr>
              <w:t>开料车间使用的非封闭布袋除尘器不符合《木材加工系统粉尘防爆安全规范》（AQ4228-2012）的相关要求。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:rsidR="007473B8" w:rsidRDefault="00CB2C0F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CB2C0F">
              <w:rPr>
                <w:rFonts w:ascii="方正仿宋_GBK" w:eastAsia="方正仿宋_GBK" w:hint="eastAsia"/>
                <w:sz w:val="32"/>
                <w:szCs w:val="32"/>
              </w:rPr>
              <w:t>《中华人民共和国安全生产法》第九十九条第一款第二项</w:t>
            </w:r>
          </w:p>
        </w:tc>
      </w:tr>
      <w:tr w:rsidR="007473B8">
        <w:trPr>
          <w:trHeight w:val="1078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:rsidR="007473B8" w:rsidRDefault="007F24FB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处罚人民币</w:t>
            </w:r>
            <w:r w:rsidR="00CB2C0F" w:rsidRPr="00CB2C0F">
              <w:rPr>
                <w:rFonts w:ascii="方正仿宋_GBK" w:eastAsia="方正仿宋_GBK" w:hint="eastAsia"/>
                <w:sz w:val="32"/>
                <w:szCs w:val="32"/>
              </w:rPr>
              <w:t>15000元（壹万伍仟元整）</w:t>
            </w:r>
          </w:p>
        </w:tc>
      </w:tr>
      <w:tr w:rsidR="007473B8">
        <w:trPr>
          <w:trHeight w:val="1072"/>
          <w:jc w:val="center"/>
        </w:trPr>
        <w:tc>
          <w:tcPr>
            <w:tcW w:w="3637" w:type="dxa"/>
            <w:vAlign w:val="center"/>
          </w:tcPr>
          <w:p w:rsidR="007473B8" w:rsidRDefault="007F24FB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:rsidR="007473B8" w:rsidRDefault="007F24FB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重庆市江津区应急管理局</w:t>
            </w:r>
          </w:p>
        </w:tc>
      </w:tr>
    </w:tbl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 w:rsidR="007473B8" w:rsidSect="007473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C9C" w:rsidRDefault="00B23C9C" w:rsidP="00165E96">
      <w:r>
        <w:separator/>
      </w:r>
    </w:p>
  </w:endnote>
  <w:endnote w:type="continuationSeparator" w:id="1">
    <w:p w:rsidR="00B23C9C" w:rsidRDefault="00B23C9C" w:rsidP="00165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C9C" w:rsidRDefault="00B23C9C" w:rsidP="00165E96">
      <w:r>
        <w:separator/>
      </w:r>
    </w:p>
  </w:footnote>
  <w:footnote w:type="continuationSeparator" w:id="1">
    <w:p w:rsidR="00B23C9C" w:rsidRDefault="00B23C9C" w:rsidP="00165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docVars>
    <w:docVar w:name="commondata" w:val="eyJoZGlkIjoiNjRmZmZjMzkzYzAyNjYyNGQ2Y2ZlM2MwMDAzNmJmNWUifQ=="/>
  </w:docVars>
  <w:rsids>
    <w:rsidRoot w:val="007473B8"/>
    <w:rsid w:val="001242E5"/>
    <w:rsid w:val="00165E96"/>
    <w:rsid w:val="002E70FC"/>
    <w:rsid w:val="003E7806"/>
    <w:rsid w:val="007473B8"/>
    <w:rsid w:val="007F24FB"/>
    <w:rsid w:val="00953C71"/>
    <w:rsid w:val="00B23C9C"/>
    <w:rsid w:val="00C4787C"/>
    <w:rsid w:val="00CB2C0F"/>
    <w:rsid w:val="00FE4F5C"/>
    <w:rsid w:val="1F283062"/>
    <w:rsid w:val="4D065AA7"/>
    <w:rsid w:val="6AE4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473B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5E96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165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5E9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2023-11-23T09:12:00Z</dcterms:created>
  <dcterms:modified xsi:type="dcterms:W3CDTF">2023-11-23T09:12:00Z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DAB233E04E224E7F8BFD0C002AE68AD6_13</vt:lpwstr>
  </property>
</Properties>
</file>