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559FE">
      <w:pPr>
        <w:keepNext w:val="0"/>
        <w:keepLines w:val="0"/>
        <w:pageBreakBefore w:val="0"/>
        <w:widowControl w:val="0"/>
        <w:kinsoku/>
        <w:overflowPunct/>
        <w:topLinePunct w:val="0"/>
        <w:autoSpaceDE/>
        <w:autoSpaceDN/>
        <w:bidi w:val="0"/>
        <w:adjustRightInd/>
        <w:snapToGrid/>
        <w:spacing w:line="579" w:lineRule="exact"/>
        <w:jc w:val="center"/>
        <w:textAlignment w:val="auto"/>
        <w:rPr>
          <w:rFonts w:ascii="宋体" w:hAnsi="宋体" w:eastAsia="方正小标宋_GBK"/>
          <w:sz w:val="44"/>
          <w:szCs w:val="44"/>
        </w:rPr>
      </w:pPr>
      <w:r>
        <w:rPr>
          <w:rFonts w:ascii="宋体" w:hAnsi="宋体" w:eastAsia="方正小标宋_GBK"/>
          <w:sz w:val="44"/>
          <w:szCs w:val="44"/>
        </w:rPr>
        <w:t>重庆市江津区商务委员会</w:t>
      </w:r>
    </w:p>
    <w:p w14:paraId="2494D619">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eastAsia" w:ascii="宋体" w:hAnsi="宋体" w:eastAsia="方正小标宋_GBK" w:cs="Times New Roman"/>
          <w:sz w:val="44"/>
          <w:szCs w:val="44"/>
          <w:lang w:val="en-US" w:eastAsia="zh-CN"/>
        </w:rPr>
      </w:pPr>
      <w:r>
        <w:rPr>
          <w:rFonts w:hint="eastAsia" w:ascii="宋体" w:hAnsi="宋体" w:eastAsia="方正小标宋_GBK"/>
          <w:spacing w:val="-11"/>
          <w:sz w:val="44"/>
          <w:szCs w:val="44"/>
        </w:rPr>
        <w:t>关于</w:t>
      </w:r>
      <w:r>
        <w:rPr>
          <w:rFonts w:hint="eastAsia" w:ascii="宋体" w:hAnsi="宋体" w:eastAsia="方正小标宋_GBK" w:cs="Times New Roman"/>
          <w:sz w:val="44"/>
          <w:szCs w:val="44"/>
          <w:lang w:val="en-US" w:eastAsia="zh-CN"/>
        </w:rPr>
        <w:t>现代商贸流通体系试点城市建设生活</w:t>
      </w:r>
    </w:p>
    <w:p w14:paraId="4F59F4A0">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eastAsia" w:ascii="宋体" w:hAnsi="宋体" w:eastAsia="方正小标宋_GBK"/>
          <w:spacing w:val="-11"/>
          <w:sz w:val="44"/>
          <w:szCs w:val="44"/>
        </w:rPr>
      </w:pPr>
      <w:r>
        <w:rPr>
          <w:rFonts w:hint="eastAsia" w:ascii="宋体" w:hAnsi="宋体" w:eastAsia="方正小标宋_GBK" w:cs="Times New Roman"/>
          <w:sz w:val="44"/>
          <w:szCs w:val="44"/>
          <w:lang w:val="en-US" w:eastAsia="zh-CN"/>
        </w:rPr>
        <w:t>必需品保供体系项目</w:t>
      </w:r>
      <w:r>
        <w:rPr>
          <w:rFonts w:hint="eastAsia" w:ascii="宋体" w:hAnsi="宋体" w:eastAsia="方正小标宋_GBK"/>
          <w:spacing w:val="-11"/>
          <w:sz w:val="44"/>
          <w:szCs w:val="44"/>
        </w:rPr>
        <w:t>拟入库</w:t>
      </w:r>
      <w:r>
        <w:rPr>
          <w:rFonts w:hint="eastAsia" w:ascii="宋体" w:hAnsi="宋体" w:eastAsia="方正小标宋_GBK"/>
          <w:spacing w:val="-11"/>
          <w:sz w:val="44"/>
          <w:szCs w:val="44"/>
          <w:lang w:eastAsia="zh-CN"/>
        </w:rPr>
        <w:t>的</w:t>
      </w:r>
      <w:r>
        <w:rPr>
          <w:rFonts w:ascii="宋体" w:hAnsi="宋体" w:eastAsia="方正小标宋_GBK"/>
          <w:spacing w:val="-11"/>
          <w:sz w:val="44"/>
          <w:szCs w:val="44"/>
        </w:rPr>
        <w:t>公示</w:t>
      </w:r>
    </w:p>
    <w:p w14:paraId="501689E8">
      <w:pPr>
        <w:keepNext w:val="0"/>
        <w:keepLines w:val="0"/>
        <w:pageBreakBefore w:val="0"/>
        <w:widowControl w:val="0"/>
        <w:kinsoku/>
        <w:overflowPunct/>
        <w:topLinePunct w:val="0"/>
        <w:autoSpaceDE/>
        <w:autoSpaceDN/>
        <w:bidi w:val="0"/>
        <w:adjustRightInd/>
        <w:snapToGrid/>
        <w:spacing w:line="579" w:lineRule="exact"/>
        <w:textAlignment w:val="auto"/>
        <w:rPr>
          <w:rFonts w:hint="eastAsia" w:ascii="宋体" w:hAnsi="宋体" w:eastAsia="方正仿宋_GBK" w:cs="方正仿宋_GBK"/>
          <w:sz w:val="32"/>
          <w:szCs w:val="32"/>
        </w:rPr>
      </w:pPr>
    </w:p>
    <w:p w14:paraId="1B2A403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bCs/>
          <w:sz w:val="32"/>
          <w:szCs w:val="32"/>
        </w:rPr>
        <w:t>根据</w:t>
      </w:r>
      <w:r>
        <w:rPr>
          <w:rFonts w:hint="eastAsia" w:ascii="宋体" w:hAnsi="宋体" w:eastAsia="方正仿宋_GBK" w:cs="方正仿宋_GBK"/>
          <w:color w:val="000000"/>
          <w:sz w:val="32"/>
          <w:szCs w:val="32"/>
          <w:lang w:val="en-US" w:eastAsia="zh-CN"/>
        </w:rPr>
        <w:t xml:space="preserve">《重庆市商务委员会 </w:t>
      </w:r>
      <w:r>
        <w:rPr>
          <w:rFonts w:hint="eastAsia" w:ascii="宋体" w:hAnsi="宋体" w:eastAsia="方正仿宋_GBK" w:cs="方正仿宋_GBK"/>
          <w:color w:val="000000"/>
          <w:sz w:val="32"/>
          <w:szCs w:val="32"/>
        </w:rPr>
        <w:t>重庆市财政局</w:t>
      </w:r>
      <w:r>
        <w:rPr>
          <w:rFonts w:hint="eastAsia" w:ascii="宋体" w:hAnsi="宋体" w:eastAsia="方正仿宋_GBK" w:cs="方正仿宋_GBK"/>
          <w:color w:val="000000"/>
          <w:sz w:val="32"/>
          <w:szCs w:val="32"/>
          <w:lang w:val="en-US" w:eastAsia="zh-CN"/>
        </w:rPr>
        <w:t>关于印发</w:t>
      </w:r>
      <w:r>
        <w:rPr>
          <w:rFonts w:hint="eastAsia" w:ascii="宋体" w:hAnsi="宋体" w:eastAsia="方正仿宋_GBK" w:cs="方正仿宋_GBK"/>
          <w:color w:val="000000"/>
          <w:kern w:val="0"/>
          <w:sz w:val="32"/>
          <w:szCs w:val="32"/>
          <w:lang w:val="en-US" w:eastAsia="zh-CN" w:bidi="ar"/>
        </w:rPr>
        <w:t>2025年重庆市现代商贸流通体系试点建设项目申报指南的通知》（渝</w:t>
      </w:r>
      <w:r>
        <w:rPr>
          <w:rFonts w:hint="eastAsia" w:ascii="宋体" w:hAnsi="宋体" w:eastAsia="方正仿宋_GBK" w:cs="方正仿宋_GBK"/>
          <w:color w:val="000000"/>
          <w:sz w:val="32"/>
          <w:szCs w:val="32"/>
          <w:lang w:val="en-US" w:eastAsia="zh-CN"/>
        </w:rPr>
        <w:t>商务发〔2025〕248号）</w:t>
      </w:r>
      <w:r>
        <w:rPr>
          <w:rFonts w:hint="eastAsia" w:ascii="宋体" w:hAnsi="宋体" w:eastAsia="方正仿宋_GBK" w:cs="方正仿宋_GBK"/>
          <w:bCs/>
          <w:sz w:val="32"/>
          <w:szCs w:val="32"/>
        </w:rPr>
        <w:t>文件要求，</w:t>
      </w:r>
      <w:r>
        <w:rPr>
          <w:rFonts w:hint="eastAsia" w:ascii="宋体" w:hAnsi="宋体" w:eastAsia="方正仿宋_GBK" w:cs="方正仿宋_GBK"/>
          <w:color w:val="000000"/>
          <w:kern w:val="0"/>
          <w:sz w:val="32"/>
          <w:szCs w:val="32"/>
          <w:lang w:val="en-US" w:eastAsia="zh-CN" w:bidi="ar"/>
        </w:rPr>
        <w:t>结合</w:t>
      </w:r>
      <w:r>
        <w:rPr>
          <w:rFonts w:hint="eastAsia" w:ascii="宋体" w:hAnsi="宋体" w:eastAsia="方正仿宋_GBK" w:cs="方正仿宋_GBK"/>
          <w:color w:val="000000"/>
          <w:kern w:val="0"/>
          <w:sz w:val="32"/>
          <w:szCs w:val="32"/>
          <w:lang w:bidi="ar"/>
        </w:rPr>
        <w:t>市商务委</w:t>
      </w:r>
      <w:r>
        <w:rPr>
          <w:rFonts w:hint="eastAsia" w:ascii="宋体" w:hAnsi="宋体" w:eastAsia="方正仿宋_GBK" w:cs="方正仿宋_GBK"/>
          <w:color w:val="000000"/>
          <w:kern w:val="0"/>
          <w:sz w:val="32"/>
          <w:szCs w:val="32"/>
          <w:lang w:val="en-US" w:eastAsia="zh-CN" w:bidi="ar"/>
        </w:rPr>
        <w:t>现代商贸流通体系试点城市建设项目申报培训</w:t>
      </w:r>
      <w:r>
        <w:rPr>
          <w:rFonts w:hint="eastAsia" w:ascii="宋体" w:hAnsi="宋体" w:eastAsia="方正仿宋_GBK" w:cs="方正仿宋_GBK"/>
          <w:color w:val="000000"/>
          <w:kern w:val="0"/>
          <w:sz w:val="32"/>
          <w:szCs w:val="32"/>
          <w:lang w:bidi="ar"/>
        </w:rPr>
        <w:t>会议和区政府有关工作要求，</w:t>
      </w:r>
      <w:r>
        <w:rPr>
          <w:rFonts w:hint="eastAsia" w:ascii="宋体" w:hAnsi="宋体" w:eastAsia="方正仿宋_GBK" w:cs="方正仿宋_GBK"/>
          <w:sz w:val="32"/>
          <w:szCs w:val="32"/>
        </w:rPr>
        <w:t>我委</w:t>
      </w:r>
      <w:r>
        <w:rPr>
          <w:rFonts w:hint="eastAsia" w:ascii="宋体" w:hAnsi="宋体" w:eastAsia="方正仿宋_GBK" w:cs="方正仿宋_GBK"/>
          <w:sz w:val="32"/>
          <w:szCs w:val="32"/>
          <w:lang w:val="en-US" w:eastAsia="zh-CN"/>
        </w:rPr>
        <w:t>于8月28日</w:t>
      </w:r>
      <w:r>
        <w:rPr>
          <w:rFonts w:hint="eastAsia" w:ascii="宋体" w:hAnsi="宋体" w:eastAsia="方正仿宋_GBK" w:cs="方正仿宋_GBK"/>
          <w:sz w:val="32"/>
          <w:szCs w:val="32"/>
        </w:rPr>
        <w:t>组织开展了</w:t>
      </w:r>
      <w:r>
        <w:rPr>
          <w:rFonts w:hint="eastAsia" w:ascii="宋体" w:hAnsi="宋体" w:eastAsia="方正仿宋_GBK" w:cs="方正仿宋_GBK"/>
          <w:color w:val="000000"/>
          <w:kern w:val="0"/>
          <w:sz w:val="32"/>
          <w:szCs w:val="32"/>
          <w:lang w:val="en-US" w:eastAsia="zh-CN" w:bidi="ar"/>
        </w:rPr>
        <w:t>现代商贸流通体系试点城市建设项目</w:t>
      </w:r>
      <w:r>
        <w:rPr>
          <w:rFonts w:hint="eastAsia" w:ascii="宋体" w:hAnsi="宋体" w:eastAsia="方正仿宋_GBK" w:cs="方正仿宋_GBK"/>
          <w:sz w:val="32"/>
          <w:szCs w:val="32"/>
        </w:rPr>
        <w:t>申报工作，经过企业申报、条件审核、专家评审研究等程序，</w:t>
      </w:r>
      <w:r>
        <w:rPr>
          <w:rFonts w:hint="eastAsia" w:ascii="宋体" w:hAnsi="宋体" w:eastAsia="方正仿宋_GBK" w:cs="方正仿宋_GBK"/>
          <w:sz w:val="32"/>
          <w:szCs w:val="32"/>
          <w:lang w:val="en-US" w:eastAsia="zh-CN"/>
        </w:rPr>
        <w:t>确定了4个</w:t>
      </w:r>
      <w:r>
        <w:rPr>
          <w:rFonts w:hint="eastAsia" w:ascii="宋体" w:hAnsi="宋体" w:eastAsia="方正仿宋_GBK" w:cs="方正仿宋_GBK"/>
          <w:color w:val="000000"/>
          <w:kern w:val="0"/>
          <w:sz w:val="32"/>
          <w:szCs w:val="32"/>
          <w:lang w:val="en-US" w:eastAsia="zh-CN" w:bidi="ar"/>
        </w:rPr>
        <w:t>现代商贸流通体系试点城市建设生活必需品保供体系项目</w:t>
      </w:r>
      <w:r>
        <w:rPr>
          <w:rFonts w:hint="eastAsia" w:ascii="宋体" w:hAnsi="宋体" w:eastAsia="方正仿宋_GBK" w:cs="方正仿宋_GBK"/>
          <w:sz w:val="32"/>
          <w:szCs w:val="32"/>
          <w:lang w:val="en-US" w:eastAsia="zh-CN"/>
        </w:rPr>
        <w:t>拟入库支持（详细名单见附件），</w:t>
      </w:r>
      <w:r>
        <w:rPr>
          <w:rFonts w:hint="eastAsia" w:ascii="宋体" w:hAnsi="宋体" w:eastAsia="方正仿宋_GBK" w:cs="方正仿宋_GBK"/>
          <w:sz w:val="32"/>
          <w:szCs w:val="32"/>
        </w:rPr>
        <w:t>现向社会公示。</w:t>
      </w:r>
    </w:p>
    <w:p w14:paraId="0D9864FD">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公示日期：202</w:t>
      </w: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val="en-US" w:eastAsia="zh-CN"/>
        </w:rPr>
        <w:t>9</w:t>
      </w:r>
      <w:r>
        <w:rPr>
          <w:rFonts w:hint="eastAsia" w:ascii="宋体" w:hAnsi="宋体" w:eastAsia="方正仿宋_GBK" w:cs="方正仿宋_GBK"/>
          <w:sz w:val="32"/>
          <w:szCs w:val="32"/>
        </w:rPr>
        <w:t>月</w:t>
      </w: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日—</w:t>
      </w:r>
      <w:r>
        <w:rPr>
          <w:rFonts w:hint="eastAsia" w:ascii="宋体" w:hAnsi="宋体" w:eastAsia="方正仿宋_GBK" w:cs="方正仿宋_GBK"/>
          <w:sz w:val="32"/>
          <w:szCs w:val="32"/>
          <w:lang w:val="en-US" w:eastAsia="zh-CN"/>
        </w:rPr>
        <w:t>9</w:t>
      </w:r>
      <w:r>
        <w:rPr>
          <w:rFonts w:hint="eastAsia" w:ascii="宋体" w:hAnsi="宋体" w:eastAsia="方正仿宋_GBK" w:cs="方正仿宋_GBK"/>
          <w:sz w:val="32"/>
          <w:szCs w:val="32"/>
        </w:rPr>
        <w:t>月</w:t>
      </w:r>
      <w:r>
        <w:rPr>
          <w:rFonts w:hint="eastAsia" w:ascii="宋体" w:hAnsi="宋体" w:eastAsia="方正仿宋_GBK" w:cs="方正仿宋_GBK"/>
          <w:sz w:val="32"/>
          <w:szCs w:val="32"/>
          <w:lang w:val="en-US" w:eastAsia="zh-CN"/>
        </w:rPr>
        <w:t>11</w:t>
      </w:r>
      <w:r>
        <w:rPr>
          <w:rFonts w:hint="eastAsia" w:ascii="宋体" w:hAnsi="宋体" w:eastAsia="方正仿宋_GBK" w:cs="方正仿宋_GBK"/>
          <w:sz w:val="32"/>
          <w:szCs w:val="32"/>
        </w:rPr>
        <w:t>日。</w:t>
      </w:r>
    </w:p>
    <w:p w14:paraId="753AF51B">
      <w:pPr>
        <w:pStyle w:val="9"/>
        <w:keepNext w:val="0"/>
        <w:keepLines w:val="0"/>
        <w:pageBreakBefore w:val="0"/>
        <w:widowControl w:val="0"/>
        <w:kinsoku/>
        <w:wordWrap w:val="0"/>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bCs/>
          <w:snapToGrid/>
          <w:color w:val="auto"/>
          <w:spacing w:val="0"/>
          <w:w w:val="100"/>
          <w:kern w:val="2"/>
          <w:position w:val="0"/>
          <w:sz w:val="32"/>
          <w:szCs w:val="32"/>
          <w:u w:val="none"/>
          <w:shd w:val="clear"/>
          <w:vertAlign w:val="baseline"/>
          <w:lang w:val="en-US" w:eastAsia="zh-CN" w:bidi="ar-SA"/>
        </w:rPr>
      </w:pPr>
      <w:r>
        <w:rPr>
          <w:rFonts w:hint="eastAsia" w:ascii="宋体" w:hAnsi="宋体" w:eastAsia="方正仿宋_GBK" w:cs="方正仿宋_GBK"/>
          <w:bCs/>
          <w:snapToGrid/>
          <w:color w:val="auto"/>
          <w:spacing w:val="0"/>
          <w:w w:val="100"/>
          <w:kern w:val="2"/>
          <w:position w:val="0"/>
          <w:sz w:val="32"/>
          <w:szCs w:val="32"/>
          <w:u w:val="none"/>
          <w:shd w:val="clear"/>
          <w:vertAlign w:val="baseline"/>
          <w:lang w:val="en-US" w:eastAsia="zh-CN" w:bidi="ar-SA"/>
        </w:rPr>
        <w:t>公示期间，广泛听取意见，接受社会监督，如有异议，请于公示期内以书面形式向区商务委反映，通过快递方式寄往重庆市江津区商务委员会市场体系建设科（联系电话：81220476；通讯地址：重庆市江津区圣泉街道圣泉路99号区政府行政中心1247办公室；邮编：402260）。以单位名义反映情况，应加盖单位公章；以个人名义反映情况，应署真实姓名和联系电话。过期不予受理。</w:t>
      </w:r>
    </w:p>
    <w:p w14:paraId="0AF6D507">
      <w:pPr>
        <w:pStyle w:val="9"/>
        <w:keepNext w:val="0"/>
        <w:keepLines w:val="0"/>
        <w:pageBreakBefore w:val="0"/>
        <w:widowControl w:val="0"/>
        <w:kinsoku/>
        <w:wordWrap w:val="0"/>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bCs/>
          <w:snapToGrid/>
          <w:color w:val="auto"/>
          <w:spacing w:val="0"/>
          <w:w w:val="100"/>
          <w:kern w:val="2"/>
          <w:position w:val="0"/>
          <w:sz w:val="32"/>
          <w:szCs w:val="32"/>
          <w:u w:val="none"/>
          <w:shd w:val="clear"/>
          <w:vertAlign w:val="baseline"/>
          <w:lang w:val="en-US" w:eastAsia="zh-CN" w:bidi="ar-SA"/>
        </w:rPr>
      </w:pPr>
    </w:p>
    <w:p w14:paraId="6ED4B947">
      <w:pPr>
        <w:keepNext w:val="0"/>
        <w:keepLines w:val="0"/>
        <w:pageBreakBefore w:val="0"/>
        <w:widowControl w:val="0"/>
        <w:kinsoku/>
        <w:wordWrap/>
        <w:overflowPunct/>
        <w:topLinePunct w:val="0"/>
        <w:autoSpaceDE/>
        <w:autoSpaceDN/>
        <w:bidi w:val="0"/>
        <w:adjustRightInd/>
        <w:snapToGrid/>
        <w:spacing w:line="579" w:lineRule="exact"/>
        <w:ind w:left="1494" w:leftChars="300" w:hanging="864" w:hangingChars="270"/>
        <w:jc w:val="both"/>
        <w:textAlignment w:val="auto"/>
        <w:rPr>
          <w:rFonts w:hint="eastAsia" w:ascii="宋体" w:hAnsi="宋体" w:eastAsia="方正仿宋_GBK" w:cs="方正仿宋_GBK"/>
          <w:bCs/>
          <w:snapToGrid/>
          <w:color w:val="auto"/>
          <w:spacing w:val="0"/>
          <w:w w:val="100"/>
          <w:kern w:val="2"/>
          <w:position w:val="0"/>
          <w:sz w:val="32"/>
          <w:szCs w:val="32"/>
          <w:u w:val="none" w:color="auto"/>
          <w:shd w:val="clear" w:color="auto" w:fill="auto"/>
          <w:vertAlign w:val="baseline"/>
          <w:lang w:val="en-US" w:eastAsia="zh-CN" w:bidi="ar-SA"/>
        </w:rPr>
      </w:pPr>
      <w:r>
        <w:rPr>
          <w:rFonts w:hint="eastAsia" w:ascii="宋体" w:hAnsi="宋体" w:eastAsia="方正仿宋_GBK" w:cs="方正仿宋_GBK"/>
          <w:bCs/>
          <w:snapToGrid/>
          <w:color w:val="auto"/>
          <w:spacing w:val="0"/>
          <w:w w:val="100"/>
          <w:kern w:val="2"/>
          <w:position w:val="0"/>
          <w:sz w:val="32"/>
          <w:szCs w:val="32"/>
          <w:u w:val="none" w:color="auto"/>
          <w:shd w:val="clear" w:color="auto" w:fill="auto"/>
          <w:vertAlign w:val="baseline"/>
          <w:lang w:val="en-US" w:eastAsia="zh-CN" w:bidi="ar-SA"/>
        </w:rPr>
        <w:t>附件：江津区现代商贸流通体系试点城市建设生活必需品保供体系项目拟入库名单</w:t>
      </w:r>
    </w:p>
    <w:p w14:paraId="1805624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vanish w:val="0"/>
          <w:color w:val="333333"/>
          <w:spacing w:val="0"/>
          <w:kern w:val="2"/>
          <w:sz w:val="32"/>
          <w:szCs w:val="32"/>
        </w:rPr>
      </w:pPr>
      <w:r>
        <w:rPr>
          <w:rFonts w:hint="eastAsia" w:ascii="宋体" w:hAnsi="宋体" w:eastAsia="方正仿宋_GBK" w:cs="方正仿宋_GBK"/>
          <w:vanish w:val="0"/>
          <w:color w:val="333333"/>
          <w:spacing w:val="0"/>
          <w:kern w:val="2"/>
          <w:sz w:val="32"/>
          <w:szCs w:val="32"/>
        </w:rPr>
        <w:t xml:space="preserve">                             </w:t>
      </w:r>
    </w:p>
    <w:p w14:paraId="5994BAA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vanish w:val="0"/>
          <w:color w:val="333333"/>
          <w:spacing w:val="0"/>
          <w:kern w:val="2"/>
          <w:sz w:val="32"/>
          <w:szCs w:val="32"/>
        </w:rPr>
      </w:pPr>
    </w:p>
    <w:p w14:paraId="365240A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vanish w:val="0"/>
          <w:color w:val="333333"/>
          <w:spacing w:val="0"/>
          <w:kern w:val="2"/>
          <w:sz w:val="32"/>
          <w:szCs w:val="32"/>
        </w:rPr>
      </w:pPr>
      <w:r>
        <w:rPr>
          <w:rFonts w:hint="eastAsia" w:ascii="宋体" w:hAnsi="宋体" w:eastAsia="方正仿宋_GBK" w:cs="方正仿宋_GBK"/>
          <w:vanish w:val="0"/>
          <w:color w:val="333333"/>
          <w:spacing w:val="0"/>
          <w:kern w:val="2"/>
          <w:sz w:val="32"/>
          <w:szCs w:val="32"/>
        </w:rPr>
        <w:t xml:space="preserve">           </w:t>
      </w:r>
      <w:r>
        <w:rPr>
          <w:rFonts w:hint="eastAsia" w:ascii="宋体" w:hAnsi="宋体" w:eastAsia="方正仿宋_GBK" w:cs="方正仿宋_GBK"/>
          <w:vanish w:val="0"/>
          <w:color w:val="333333"/>
          <w:spacing w:val="0"/>
          <w:kern w:val="2"/>
          <w:sz w:val="32"/>
          <w:szCs w:val="32"/>
          <w:lang w:val="en-US" w:eastAsia="zh-CN"/>
        </w:rPr>
        <w:t xml:space="preserve">                  </w:t>
      </w:r>
      <w:r>
        <w:rPr>
          <w:rFonts w:hint="eastAsia" w:ascii="宋体" w:hAnsi="宋体" w:eastAsia="方正仿宋_GBK" w:cs="方正仿宋_GBK"/>
          <w:vanish w:val="0"/>
          <w:color w:val="333333"/>
          <w:spacing w:val="0"/>
          <w:kern w:val="2"/>
          <w:sz w:val="32"/>
          <w:szCs w:val="32"/>
        </w:rPr>
        <w:t>重庆市江津区商务委员会</w:t>
      </w:r>
    </w:p>
    <w:p w14:paraId="1E283B7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vanish w:val="0"/>
          <w:color w:val="333333"/>
          <w:spacing w:val="0"/>
          <w:kern w:val="2"/>
          <w:sz w:val="32"/>
          <w:szCs w:val="32"/>
          <w:lang w:val="en-US" w:eastAsia="zh-CN"/>
        </w:rPr>
      </w:pPr>
      <w:r>
        <w:rPr>
          <w:rFonts w:hint="eastAsia" w:ascii="宋体" w:hAnsi="宋体" w:eastAsia="方正仿宋_GBK" w:cs="方正仿宋_GBK"/>
          <w:vanish w:val="0"/>
          <w:color w:val="333333"/>
          <w:spacing w:val="0"/>
          <w:kern w:val="2"/>
          <w:sz w:val="32"/>
          <w:szCs w:val="32"/>
        </w:rPr>
        <w:t xml:space="preserve">                               202</w:t>
      </w:r>
      <w:r>
        <w:rPr>
          <w:rFonts w:hint="eastAsia" w:ascii="宋体" w:hAnsi="宋体" w:eastAsia="方正仿宋_GBK" w:cs="方正仿宋_GBK"/>
          <w:vanish w:val="0"/>
          <w:color w:val="333333"/>
          <w:spacing w:val="0"/>
          <w:kern w:val="2"/>
          <w:sz w:val="32"/>
          <w:szCs w:val="32"/>
          <w:lang w:val="en-US" w:eastAsia="zh-CN"/>
        </w:rPr>
        <w:t>5</w:t>
      </w:r>
      <w:r>
        <w:rPr>
          <w:rFonts w:hint="eastAsia" w:ascii="宋体" w:hAnsi="宋体" w:eastAsia="方正仿宋_GBK" w:cs="方正仿宋_GBK"/>
          <w:vanish w:val="0"/>
          <w:color w:val="333333"/>
          <w:spacing w:val="0"/>
          <w:kern w:val="2"/>
          <w:sz w:val="32"/>
          <w:szCs w:val="32"/>
        </w:rPr>
        <w:t>年</w:t>
      </w:r>
      <w:r>
        <w:rPr>
          <w:rFonts w:hint="eastAsia" w:ascii="宋体" w:hAnsi="宋体" w:eastAsia="方正仿宋_GBK" w:cs="方正仿宋_GBK"/>
          <w:vanish w:val="0"/>
          <w:color w:val="333333"/>
          <w:spacing w:val="0"/>
          <w:kern w:val="2"/>
          <w:sz w:val="32"/>
          <w:szCs w:val="32"/>
          <w:lang w:val="en-US" w:eastAsia="zh-CN"/>
        </w:rPr>
        <w:t>9</w:t>
      </w:r>
      <w:r>
        <w:rPr>
          <w:rFonts w:hint="eastAsia" w:ascii="宋体" w:hAnsi="宋体" w:eastAsia="方正仿宋_GBK" w:cs="方正仿宋_GBK"/>
          <w:vanish w:val="0"/>
          <w:color w:val="333333"/>
          <w:spacing w:val="0"/>
          <w:kern w:val="2"/>
          <w:sz w:val="32"/>
          <w:szCs w:val="32"/>
        </w:rPr>
        <w:t>月</w:t>
      </w:r>
      <w:r>
        <w:rPr>
          <w:rFonts w:hint="eastAsia" w:ascii="宋体" w:hAnsi="宋体" w:eastAsia="方正仿宋_GBK" w:cs="方正仿宋_GBK"/>
          <w:vanish w:val="0"/>
          <w:color w:val="333333"/>
          <w:spacing w:val="0"/>
          <w:kern w:val="2"/>
          <w:sz w:val="32"/>
          <w:szCs w:val="32"/>
          <w:lang w:val="en-US" w:eastAsia="zh-CN"/>
        </w:rPr>
        <w:t>4</w:t>
      </w:r>
      <w:r>
        <w:rPr>
          <w:rFonts w:hint="eastAsia" w:ascii="宋体" w:hAnsi="宋体" w:eastAsia="方正仿宋_GBK" w:cs="方正仿宋_GBK"/>
          <w:vanish w:val="0"/>
          <w:color w:val="333333"/>
          <w:spacing w:val="0"/>
          <w:kern w:val="2"/>
          <w:sz w:val="32"/>
          <w:szCs w:val="32"/>
        </w:rPr>
        <w:t>日</w:t>
      </w:r>
      <w:r>
        <w:rPr>
          <w:rFonts w:hint="eastAsia" w:ascii="宋体" w:hAnsi="宋体" w:eastAsia="方正仿宋_GBK" w:cs="方正仿宋_GBK"/>
          <w:vanish w:val="0"/>
          <w:color w:val="333333"/>
          <w:spacing w:val="0"/>
          <w:kern w:val="2"/>
          <w:sz w:val="32"/>
          <w:szCs w:val="32"/>
          <w:lang w:val="en-US" w:eastAsia="zh-CN"/>
        </w:rPr>
        <w:t xml:space="preserve">    </w:t>
      </w:r>
    </w:p>
    <w:p w14:paraId="71A4727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vanish w:val="0"/>
          <w:color w:val="333333"/>
          <w:spacing w:val="0"/>
          <w:kern w:val="2"/>
          <w:sz w:val="32"/>
          <w:szCs w:val="32"/>
          <w:lang w:val="en-US" w:eastAsia="zh-CN"/>
        </w:rPr>
      </w:pPr>
    </w:p>
    <w:p w14:paraId="22E72C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jc w:val="both"/>
        <w:textAlignment w:val="auto"/>
        <w:rPr>
          <w:rFonts w:hint="eastAsia" w:ascii="宋体" w:hAnsi="宋体" w:eastAsia="方正仿宋_GBK" w:cs="方正仿宋_GBK"/>
          <w:vanish w:val="0"/>
          <w:color w:val="333333"/>
          <w:spacing w:val="0"/>
          <w:kern w:val="2"/>
          <w:sz w:val="32"/>
          <w:szCs w:val="32"/>
          <w:lang w:val="en-US" w:eastAsia="zh-CN"/>
        </w:rPr>
      </w:pPr>
      <w:r>
        <w:rPr>
          <w:rFonts w:hint="eastAsia" w:ascii="宋体" w:hAnsi="宋体" w:eastAsia="方正仿宋_GBK" w:cs="方正仿宋_GBK"/>
          <w:vanish w:val="0"/>
          <w:color w:val="333333"/>
          <w:spacing w:val="0"/>
          <w:kern w:val="2"/>
          <w:sz w:val="32"/>
          <w:szCs w:val="32"/>
          <w:lang w:val="en-US" w:eastAsia="zh-CN"/>
        </w:rPr>
        <w:t>（此件公开发布）</w:t>
      </w:r>
    </w:p>
    <w:p w14:paraId="3FA680FA">
      <w:pPr>
        <w:spacing w:line="520" w:lineRule="exact"/>
        <w:rPr>
          <w:rFonts w:hint="eastAsia" w:ascii="宋体" w:hAnsi="宋体" w:eastAsia="方正仿宋_GBK"/>
          <w:sz w:val="32"/>
          <w:szCs w:val="32"/>
        </w:rPr>
      </w:pPr>
      <w:bookmarkStart w:id="0" w:name="_GoBack"/>
      <w:bookmarkEnd w:id="0"/>
    </w:p>
    <w:sectPr>
      <w:footerReference r:id="rId5" w:type="default"/>
      <w:footerReference r:id="rId6" w:type="even"/>
      <w:pgSz w:w="11906" w:h="16838"/>
      <w:pgMar w:top="2098" w:right="1474" w:bottom="1984" w:left="1587" w:header="851" w:footer="992" w:gutter="0"/>
      <w:cols w:space="72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4029E">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14:paraId="650250F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0C33">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14:paraId="7605B73D">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OTMzYThlNDYxZmY3NjhjMDBhOWQ5NTBlMjhlMjExZjcifQ=="/>
  </w:docVars>
  <w:rsids>
    <w:rsidRoot w:val="00000000"/>
    <w:rsid w:val="01DC2C34"/>
    <w:rsid w:val="03EB6CD9"/>
    <w:rsid w:val="0426198E"/>
    <w:rsid w:val="0664493D"/>
    <w:rsid w:val="06AE7B00"/>
    <w:rsid w:val="077E1EF9"/>
    <w:rsid w:val="0A0D2FAB"/>
    <w:rsid w:val="0CD45B84"/>
    <w:rsid w:val="10080328"/>
    <w:rsid w:val="145F625E"/>
    <w:rsid w:val="157516EA"/>
    <w:rsid w:val="18D85138"/>
    <w:rsid w:val="257B14DB"/>
    <w:rsid w:val="26B139DF"/>
    <w:rsid w:val="26BB11CB"/>
    <w:rsid w:val="2AA66D08"/>
    <w:rsid w:val="2B7A3EF6"/>
    <w:rsid w:val="2FE54561"/>
    <w:rsid w:val="33346D74"/>
    <w:rsid w:val="343D3DB1"/>
    <w:rsid w:val="38A83077"/>
    <w:rsid w:val="3C003E02"/>
    <w:rsid w:val="47C4593C"/>
    <w:rsid w:val="4F2D639A"/>
    <w:rsid w:val="4FA709C3"/>
    <w:rsid w:val="5A055C40"/>
    <w:rsid w:val="5B9D75EA"/>
    <w:rsid w:val="5BCD117F"/>
    <w:rsid w:val="60A8771C"/>
    <w:rsid w:val="61D7102C"/>
    <w:rsid w:val="67404040"/>
    <w:rsid w:val="6A692EF5"/>
    <w:rsid w:val="6D9E5A9F"/>
    <w:rsid w:val="6E045B1B"/>
    <w:rsid w:val="6F865E25"/>
    <w:rsid w:val="703758EF"/>
    <w:rsid w:val="70B61CEF"/>
    <w:rsid w:val="70C04599"/>
    <w:rsid w:val="76E4633A"/>
    <w:rsid w:val="795456FD"/>
    <w:rsid w:val="7D312F62"/>
    <w:rsid w:val="7ECD6A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index 6"/>
    <w:next w:val="1"/>
    <w:autoRedefin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2100" w:right="0" w:firstLine="0"/>
      <w:contextualSpacing w:val="0"/>
      <w:jc w:val="both"/>
      <w:textAlignment w:val="auto"/>
      <w:outlineLvl w:val="9"/>
    </w:pPr>
    <w:rPr>
      <w:rFonts w:ascii="方正仿宋_GBK" w:hAnsi="Times New Roman" w:eastAsia="方正仿宋_GBK" w:cs="Times New Roman"/>
      <w:snapToGrid/>
      <w:color w:val="auto"/>
      <w:spacing w:val="0"/>
      <w:w w:val="100"/>
      <w:kern w:val="0"/>
      <w:position w:val="0"/>
      <w:sz w:val="32"/>
      <w:szCs w:val="32"/>
      <w:u w:val="none" w:color="auto"/>
      <w:shd w:val="clear" w:color="auto" w:fill="auto"/>
      <w:vertAlign w:val="baseline"/>
      <w:lang w:val="en-US" w:eastAsia="zh-CN" w:bidi="ar-SA"/>
    </w:rPr>
  </w:style>
  <w:style w:type="paragraph" w:styleId="6">
    <w:name w:val="footer"/>
    <w:basedOn w:val="1"/>
    <w:next w:val="7"/>
    <w:autoRedefine/>
    <w:qFormat/>
    <w:uiPriority w:val="0"/>
    <w:pPr>
      <w:widowControl w:val="0"/>
      <w:tabs>
        <w:tab w:val="center" w:pos="4153"/>
        <w:tab w:val="right" w:pos="8306"/>
      </w:tabs>
      <w:snapToGrid w:val="0"/>
      <w:spacing w:line="240" w:lineRule="auto"/>
      <w:jc w:val="left"/>
    </w:pPr>
    <w:rPr>
      <w:rFonts w:ascii="方正仿宋_GBK" w:hAnsi="Times New Roman" w:eastAsia="方正仿宋_GBK" w:cs="Times New Roman"/>
      <w:kern w:val="2"/>
      <w:sz w:val="18"/>
      <w:szCs w:val="18"/>
      <w:lang w:val="en-US" w:eastAsia="zh-CN" w:bidi="ar-SA"/>
    </w:rPr>
  </w:style>
  <w:style w:type="paragraph" w:customStyle="1" w:styleId="7">
    <w:name w:val="索引 51"/>
    <w:basedOn w:val="1"/>
    <w:next w:val="1"/>
    <w:autoRedefine/>
    <w:qFormat/>
    <w:uiPriority w:val="0"/>
    <w:pPr>
      <w:ind w:left="1680"/>
    </w:pPr>
  </w:style>
  <w:style w:type="paragraph" w:styleId="8">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Normal (Web)"/>
    <w:autoRedefin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character" w:styleId="12">
    <w:name w:val="page number"/>
    <w:autoRedefine/>
    <w:qFormat/>
    <w:uiPriority w:val="0"/>
  </w:style>
  <w:style w:type="character" w:customStyle="1" w:styleId="13">
    <w:name w:val="font11"/>
    <w:basedOn w:val="11"/>
    <w:autoRedefine/>
    <w:qFormat/>
    <w:uiPriority w:val="0"/>
    <w:rPr>
      <w:rFonts w:ascii="宋体" w:eastAsia="宋体" w:cs="宋体"/>
      <w:color w:val="000000"/>
      <w:sz w:val="20"/>
      <w:szCs w:val="20"/>
      <w:u w:val="none"/>
      <w:lang w:bidi="ar-SA"/>
    </w:rPr>
  </w:style>
  <w:style w:type="paragraph" w:customStyle="1" w:styleId="14">
    <w:name w:val="Default"/>
    <w:next w:val="8"/>
    <w:autoRedefine/>
    <w:qFormat/>
    <w:uiPriority w:val="0"/>
    <w:pPr>
      <w:widowControl w:val="0"/>
      <w:autoSpaceDE w:val="0"/>
      <w:autoSpaceDN w:val="0"/>
      <w:adjustRightInd w:val="0"/>
    </w:pPr>
    <w:rPr>
      <w:rFonts w:ascii="Times New Roman" w:hAnsi="Times New Roman" w:eastAsia="方正小标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反对</Company>
  <Pages>2</Pages>
  <Words>739</Words>
  <Characters>779</Characters>
  <Lines>250</Lines>
  <Paragraphs>144</Paragraphs>
  <TotalTime>13</TotalTime>
  <ScaleCrop>false</ScaleCrop>
  <LinksUpToDate>false</LinksUpToDate>
  <CharactersWithSpaces>877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2021-10-21T06:21:00Z</dcterms:created>
  <dc:creator>而非如果方便</dc:creator>
  <cp:lastModifiedBy>蒋菁菁</cp:lastModifiedBy>
  <cp:lastPrinted>2024-06-25T09:17:00Z</cp:lastPrinted>
  <dcterms:modified xsi:type="dcterms:W3CDTF">2025-09-04T10:05:19Z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46F5BFED1E9D48AFB9E89FD09153554A_13</vt:lpwstr>
  </property>
  <property fmtid="{D5CDD505-2E9C-101B-9397-08002B2CF9AE}" pid="4" name="KSOTemplateDocerSaveRecord">
    <vt:lpwstr>eyJoZGlkIjoiZGQ3M2EyZGMxNjZhMjM0OTEwNzU5NTE5NDdkM2UwODgiLCJ1c2VySWQiOiIxNjgyNTQ4OTc4In0=</vt:lpwstr>
  </property>
</Properties>
</file>