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0"/>
        <w:jc w:val="center"/>
        <w:rPr>
          <w:rFonts w:ascii="华文中宋" w:eastAsia="华文中宋" w:hint="eastAsia"/>
          <w:b/>
          <w:bCs/>
          <w:i w:val="0"/>
          <w:iCs w:val="0"/>
          <w:caps w:val="0"/>
          <w:smallCaps w:val="0"/>
          <w:vanish w:val="0"/>
          <w:color w:val="333333"/>
          <w:spacing w:val="0"/>
          <w:sz w:val="36"/>
          <w:szCs w:val="36"/>
          <w:bdr w:val="none" w:sz="0" w:space="0" w:color="auto"/>
        </w:rPr>
      </w:pPr>
      <w:r>
        <w:rPr>
          <w:rFonts w:ascii="华文中宋" w:eastAsia="华文中宋" w:hint="eastAsia"/>
          <w:b/>
          <w:bCs/>
          <w:i w:val="0"/>
          <w:iCs w:val="0"/>
          <w:caps w:val="0"/>
          <w:smallCaps w:val="0"/>
          <w:vanish w:val="0"/>
          <w:color w:val="333333"/>
          <w:spacing w:val="0"/>
          <w:sz w:val="36"/>
          <w:szCs w:val="36"/>
          <w:bdr w:val="none" w:sz="0" w:space="0" w:color="auto"/>
        </w:rPr>
        <w:t>农业农村部关于落实中共中央国务院关于</w:t>
      </w:r>
    </w:p>
    <w:p>
      <w:p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0"/>
        <w:jc w:val="center"/>
        <w:rPr>
          <w:rFonts w:ascii="华文中宋" w:eastAsia="华文中宋" w:hint="eastAsia"/>
          <w:b/>
          <w:bCs/>
          <w:i w:val="0"/>
          <w:iCs w:val="0"/>
          <w:caps w:val="0"/>
          <w:smallCaps w:val="0"/>
          <w:vanish w:val="0"/>
          <w:color w:val="333333"/>
          <w:spacing w:val="0"/>
          <w:sz w:val="36"/>
          <w:szCs w:val="36"/>
          <w:bdr w:val="none" w:sz="0" w:space="0" w:color="auto"/>
        </w:rPr>
      </w:pPr>
      <w:r>
        <w:rPr>
          <w:rFonts w:ascii="华文中宋" w:eastAsia="华文中宋" w:hint="eastAsia"/>
          <w:b/>
          <w:bCs/>
          <w:i w:val="0"/>
          <w:iCs w:val="0"/>
          <w:caps w:val="0"/>
          <w:smallCaps w:val="0"/>
          <w:vanish w:val="0"/>
          <w:color w:val="333333"/>
          <w:spacing w:val="0"/>
          <w:sz w:val="36"/>
          <w:szCs w:val="36"/>
          <w:bdr w:val="none" w:sz="0" w:space="0" w:color="auto"/>
        </w:rPr>
        <w:t>学习运用“千村示范、万村整治”工程经验</w:t>
      </w:r>
    </w:p>
    <w:p>
      <w:p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0"/>
        <w:jc w:val="center"/>
        <w:rPr>
          <w:rFonts w:ascii="华文中宋" w:eastAsia="华文中宋" w:hint="eastAsia"/>
          <w:b/>
          <w:bCs/>
          <w:i w:val="0"/>
          <w:iCs w:val="0"/>
          <w:caps w:val="0"/>
          <w:smallCaps w:val="0"/>
          <w:vanish w:val="0"/>
          <w:color w:val="333333"/>
          <w:spacing w:val="0"/>
          <w:sz w:val="36"/>
          <w:szCs w:val="36"/>
          <w:bdr w:val="none" w:sz="0" w:space="0" w:color="auto"/>
        </w:rPr>
      </w:pPr>
      <w:r>
        <w:rPr>
          <w:rFonts w:ascii="华文中宋" w:eastAsia="华文中宋" w:hint="eastAsia"/>
          <w:b/>
          <w:bCs/>
          <w:i w:val="0"/>
          <w:iCs w:val="0"/>
          <w:caps w:val="0"/>
          <w:smallCaps w:val="0"/>
          <w:vanish w:val="0"/>
          <w:color w:val="333333"/>
          <w:spacing w:val="0"/>
          <w:sz w:val="36"/>
          <w:szCs w:val="36"/>
          <w:bdr w:val="none" w:sz="0" w:space="0" w:color="auto"/>
        </w:rPr>
        <w:t>有力有效推进乡村全面振兴工作部署</w:t>
      </w:r>
    </w:p>
    <w:p>
      <w:p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0"/>
        <w:jc w:val="center"/>
        <w:rPr>
          <w:rFonts w:ascii="华文中宋" w:eastAsia="华文中宋" w:hint="eastAsia"/>
          <w:b/>
          <w:bCs/>
          <w:i w:val="0"/>
          <w:iCs w:val="0"/>
          <w:caps w:val="0"/>
          <w:smallCaps w:val="0"/>
          <w:vanish w:val="0"/>
          <w:color w:val="333333"/>
          <w:spacing w:val="0"/>
          <w:sz w:val="36"/>
          <w:szCs w:val="36"/>
          <w:bdr w:val="none" w:sz="0" w:space="0" w:color="auto"/>
        </w:rPr>
      </w:pPr>
      <w:r>
        <w:rPr>
          <w:rFonts w:ascii="华文中宋" w:eastAsia="华文中宋" w:hint="eastAsia"/>
          <w:b/>
          <w:bCs/>
          <w:i w:val="0"/>
          <w:iCs w:val="0"/>
          <w:caps w:val="0"/>
          <w:smallCaps w:val="0"/>
          <w:vanish w:val="0"/>
          <w:color w:val="333333"/>
          <w:spacing w:val="0"/>
          <w:sz w:val="36"/>
          <w:szCs w:val="36"/>
          <w:bdr w:val="none" w:sz="0" w:space="0" w:color="auto"/>
        </w:rPr>
        <w:t>的实施意见</w:t>
      </w:r>
    </w:p>
    <w:p>
      <w:p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0"/>
        <w:jc w:val="center"/>
        <w:rPr>
          <w:rFonts w:ascii="Times New Roman" w:hAnsi="Times New Roman"/>
          <w:b w:val="0"/>
          <w:bCs w:val="0"/>
          <w:i w:val="0"/>
          <w:iCs w:val="0"/>
          <w:caps w:val="0"/>
          <w:smallCaps w:val="0"/>
          <w:vanish w:val="0"/>
          <w:color w:val="333333"/>
          <w:spacing w:val="0"/>
          <w:sz w:val="32"/>
          <w:szCs w:val="32"/>
          <w:bdr w:val="none" w:sz="0" w:space="0" w:color="auto"/>
        </w:rPr>
      </w:pPr>
      <w:r>
        <w:rPr>
          <w:rFonts w:ascii="楷体_GB2312" w:eastAsia="楷体_GB2312" w:hint="eastAsia"/>
          <w:b w:val="0"/>
          <w:bCs w:val="0"/>
          <w:i w:val="0"/>
          <w:iCs w:val="0"/>
          <w:caps w:val="0"/>
          <w:smallCaps w:val="0"/>
          <w:vanish w:val="0"/>
          <w:color w:val="333333"/>
          <w:spacing w:val="0"/>
          <w:sz w:val="32"/>
          <w:szCs w:val="32"/>
          <w:bdr w:val="none" w:sz="0" w:space="0" w:color="auto"/>
        </w:rPr>
        <w:t>（</w:t>
      </w:r>
      <w:r>
        <w:rPr>
          <w:rFonts w:ascii="Times New Roman" w:eastAsia="仿宋_GB2312" w:hAnsi="Times New Roman"/>
          <w:b w:val="0"/>
          <w:bCs w:val="0"/>
          <w:i w:val="0"/>
          <w:iCs w:val="0"/>
          <w:caps w:val="0"/>
          <w:smallCaps w:val="0"/>
          <w:vanish w:val="0"/>
          <w:color w:val="333333"/>
          <w:spacing w:val="0"/>
          <w:sz w:val="32"/>
          <w:szCs w:val="32"/>
          <w:bdr w:val="none" w:sz="0" w:space="0" w:color="auto"/>
        </w:rPr>
        <w:t>2024</w:t>
      </w:r>
      <w:r>
        <w:rPr>
          <w:rFonts w:ascii="仿宋_GB2312" w:eastAsia="仿宋_GB2312" w:hint="eastAsia"/>
          <w:b w:val="0"/>
          <w:bCs w:val="0"/>
          <w:i w:val="0"/>
          <w:iCs w:val="0"/>
          <w:caps w:val="0"/>
          <w:smallCaps w:val="0"/>
          <w:vanish w:val="0"/>
          <w:color w:val="333333"/>
          <w:spacing w:val="0"/>
          <w:sz w:val="32"/>
          <w:szCs w:val="32"/>
          <w:bdr w:val="none" w:sz="0" w:space="0" w:color="auto"/>
        </w:rPr>
        <w:t>年</w:t>
      </w:r>
      <w:r>
        <w:rPr>
          <w:rFonts w:ascii="Times New Roman" w:eastAsia="仿宋_GB2312" w:hAnsi="Times New Roman"/>
          <w:b w:val="0"/>
          <w:bCs w:val="0"/>
          <w:i w:val="0"/>
          <w:iCs w:val="0"/>
          <w:caps w:val="0"/>
          <w:smallCaps w:val="0"/>
          <w:vanish w:val="0"/>
          <w:color w:val="333333"/>
          <w:spacing w:val="0"/>
          <w:sz w:val="32"/>
          <w:szCs w:val="32"/>
          <w:bdr w:val="none" w:sz="0" w:space="0" w:color="auto"/>
        </w:rPr>
        <w:t>1</w:t>
      </w:r>
      <w:r>
        <w:rPr>
          <w:rFonts w:ascii="仿宋_GB2312" w:eastAsia="仿宋_GB2312" w:hint="eastAsia"/>
          <w:b w:val="0"/>
          <w:bCs w:val="0"/>
          <w:i w:val="0"/>
          <w:iCs w:val="0"/>
          <w:caps w:val="0"/>
          <w:smallCaps w:val="0"/>
          <w:vanish w:val="0"/>
          <w:color w:val="333333"/>
          <w:spacing w:val="0"/>
          <w:sz w:val="32"/>
          <w:szCs w:val="32"/>
          <w:bdr w:val="none" w:sz="0" w:space="0" w:color="auto"/>
        </w:rPr>
        <w:t>月</w:t>
      </w:r>
      <w:r>
        <w:rPr>
          <w:rFonts w:ascii="Times New Roman" w:hAnsi="Times New Roman"/>
          <w:b w:val="0"/>
          <w:bCs w:val="0"/>
          <w:i w:val="0"/>
          <w:iCs w:val="0"/>
          <w:caps w:val="0"/>
          <w:smallCaps w:val="0"/>
          <w:vanish w:val="0"/>
          <w:color w:val="333333"/>
          <w:spacing w:val="0"/>
          <w:sz w:val="32"/>
          <w:szCs w:val="32"/>
          <w:bdr w:val="none" w:sz="0" w:space="0" w:color="auto"/>
        </w:rPr>
        <w:t>10</w:t>
      </w:r>
      <w:r>
        <w:rPr>
          <w:rFonts w:ascii="仿宋_GB2312" w:eastAsia="仿宋_GB2312" w:hint="eastAsia"/>
          <w:b w:val="0"/>
          <w:bCs w:val="0"/>
          <w:i w:val="0"/>
          <w:iCs w:val="0"/>
          <w:caps w:val="0"/>
          <w:smallCaps w:val="0"/>
          <w:vanish w:val="0"/>
          <w:color w:val="333333"/>
          <w:spacing w:val="0"/>
          <w:sz w:val="32"/>
          <w:szCs w:val="32"/>
          <w:bdr w:val="none" w:sz="0" w:space="0" w:color="auto"/>
        </w:rPr>
        <w:t>日</w:t>
      </w:r>
      <w:r>
        <w:rPr>
          <w:rFonts w:ascii="楷体_GB2312" w:eastAsia="楷体_GB2312" w:hint="eastAsia"/>
          <w:b w:val="0"/>
          <w:bCs w:val="0"/>
          <w:i w:val="0"/>
          <w:iCs w:val="0"/>
          <w:caps w:val="0"/>
          <w:smallCaps w:val="0"/>
          <w:vanish w:val="0"/>
          <w:color w:val="333333"/>
          <w:spacing w:val="0"/>
          <w:sz w:val="32"/>
          <w:szCs w:val="32"/>
          <w:bdr w:val="none" w:sz="0" w:space="0" w:color="auto"/>
        </w:rPr>
        <w:t>）</w:t>
      </w:r>
    </w:p>
    <w:p>
      <w:p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0"/>
        <w:rPr>
          <w:rFonts w:ascii="Calibri" w:hAnsi="Calibri"/>
          <w:b w:val="0"/>
          <w:bCs w:val="0"/>
          <w:i w:val="0"/>
          <w:iCs w:val="0"/>
          <w:caps w:val="0"/>
          <w:smallCaps w:val="0"/>
          <w:vanish w:val="0"/>
          <w:color w:val="333333"/>
          <w:spacing w:val="0"/>
          <w:sz w:val="21"/>
          <w:szCs w:val="21"/>
        </w:rPr>
      </w:pPr>
      <w:r>
        <w:rPr>
          <w:rFonts w:ascii="Times New Roman" w:hAnsi="Times New Roman"/>
          <w:b w:val="0"/>
          <w:bCs w:val="0"/>
          <w:i w:val="0"/>
          <w:iCs w:val="0"/>
          <w:caps w:val="0"/>
          <w:smallCaps w:val="0"/>
          <w:vanish w:val="0"/>
          <w:color w:val="333333"/>
          <w:spacing w:val="0"/>
          <w:sz w:val="32"/>
          <w:szCs w:val="32"/>
          <w:bdr w:val="none" w:sz="0" w:space="0" w:color="auto"/>
        </w:rPr>
        <w:t> </w:t>
      </w:r>
    </w:p>
    <w:p>
      <w:p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0"/>
        <w:rPr>
          <w:rFonts w:ascii="Times New Roman" w:hAnsi="Times New Roman"/>
          <w:b w:val="0"/>
          <w:bCs w:val="0"/>
          <w:i w:val="0"/>
          <w:iCs w:val="0"/>
          <w:caps w:val="0"/>
          <w:smallCaps w:val="0"/>
          <w:vanish w:val="0"/>
          <w:color w:val="333333"/>
          <w:spacing w:val="0"/>
          <w:sz w:val="32"/>
          <w:szCs w:val="32"/>
          <w:bdr w:val="none" w:sz="0" w:space="0" w:color="auto"/>
        </w:rPr>
      </w:pPr>
      <w:r>
        <w:rPr>
          <w:rFonts w:ascii="仿宋_GB2312" w:eastAsia="仿宋_GB2312" w:hint="eastAsia"/>
          <w:b w:val="0"/>
          <w:bCs w:val="0"/>
          <w:i w:val="0"/>
          <w:iCs w:val="0"/>
          <w:caps w:val="0"/>
          <w:smallCaps w:val="0"/>
          <w:vanish w:val="0"/>
          <w:color w:val="333333"/>
          <w:spacing w:val="0"/>
          <w:sz w:val="32"/>
          <w:szCs w:val="32"/>
          <w:bdr w:val="none" w:sz="0" w:space="0" w:color="auto"/>
        </w:rPr>
        <w:t>各省、自治区、直辖市农业农村（农牧）、畜牧兽医、农垦、渔业厅（局、委）、乡村振兴局，新疆生产建设兵团农业农村局、乡村振兴局，部机关各司局、派出机构，各直属单位：</w:t>
      </w:r>
    </w:p>
    <w:p>
      <w:p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640"/>
        <w:rPr>
          <w:rFonts w:ascii="Times New Roman" w:hAnsi="Times New Roman"/>
          <w:b w:val="0"/>
          <w:bCs w:val="0"/>
          <w:i w:val="0"/>
          <w:iCs w:val="0"/>
          <w:caps w:val="0"/>
          <w:smallCaps w:val="0"/>
          <w:vanish w:val="0"/>
          <w:color w:val="333333"/>
          <w:spacing w:val="0"/>
          <w:sz w:val="32"/>
          <w:szCs w:val="32"/>
          <w:bdr w:val="none" w:sz="0" w:space="0" w:color="auto"/>
        </w:rPr>
      </w:pPr>
      <w:r>
        <w:rPr>
          <w:rFonts w:ascii="仿宋_GB2312" w:eastAsia="仿宋_GB2312" w:hint="eastAsia"/>
          <w:b w:val="0"/>
          <w:bCs w:val="0"/>
          <w:i w:val="0"/>
          <w:iCs w:val="0"/>
          <w:caps w:val="0"/>
          <w:smallCaps w:val="0"/>
          <w:vanish w:val="0"/>
          <w:color w:val="333333"/>
          <w:spacing w:val="0"/>
          <w:sz w:val="32"/>
          <w:szCs w:val="32"/>
          <w:bdr w:val="none" w:sz="0" w:space="0" w:color="auto"/>
        </w:rPr>
        <w:t>为深入贯彻落实《中共中央、国务院关于学习运用</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千村示范、万村整治</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工程经验有力有效推进乡村全面振兴的意见》精神，扎实做好</w:t>
      </w:r>
      <w:r>
        <w:rPr>
          <w:rFonts w:ascii="Times New Roman" w:hAnsi="Times New Roman"/>
          <w:b w:val="0"/>
          <w:bCs w:val="0"/>
          <w:i w:val="0"/>
          <w:iCs w:val="0"/>
          <w:caps w:val="0"/>
          <w:smallCaps w:val="0"/>
          <w:vanish w:val="0"/>
          <w:color w:val="333333"/>
          <w:spacing w:val="0"/>
          <w:sz w:val="32"/>
          <w:szCs w:val="32"/>
          <w:bdr w:val="none" w:sz="0" w:space="0" w:color="auto"/>
        </w:rPr>
        <w:t>2024</w:t>
      </w:r>
      <w:r>
        <w:rPr>
          <w:rFonts w:ascii="仿宋_GB2312" w:eastAsia="仿宋_GB2312" w:hint="eastAsia"/>
          <w:b w:val="0"/>
          <w:bCs w:val="0"/>
          <w:i w:val="0"/>
          <w:iCs w:val="0"/>
          <w:caps w:val="0"/>
          <w:smallCaps w:val="0"/>
          <w:vanish w:val="0"/>
          <w:color w:val="333333"/>
          <w:spacing w:val="0"/>
          <w:sz w:val="32"/>
          <w:szCs w:val="32"/>
          <w:bdr w:val="none" w:sz="0" w:space="0" w:color="auto"/>
        </w:rPr>
        <w:t>年</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三农</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工作，现提出以下意见。</w:t>
      </w:r>
    </w:p>
    <w:p>
      <w:p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640"/>
        <w:rPr>
          <w:rFonts w:ascii="仿宋_GB2312" w:eastAsia="仿宋_GB2312" w:hint="eastAsia"/>
          <w:b w:val="0"/>
          <w:bCs w:val="0"/>
          <w:i w:val="0"/>
          <w:iCs w:val="0"/>
          <w:caps w:val="0"/>
          <w:smallCaps w:val="0"/>
          <w:vanish w:val="0"/>
          <w:color w:val="333333"/>
          <w:spacing w:val="0"/>
          <w:sz w:val="32"/>
          <w:szCs w:val="32"/>
          <w:bdr w:val="none" w:sz="0" w:space="0" w:color="auto"/>
        </w:rPr>
      </w:pPr>
      <w:r>
        <w:rPr>
          <w:rFonts w:ascii="仿宋_GB2312" w:eastAsia="仿宋_GB2312" w:hint="eastAsia"/>
          <w:b w:val="0"/>
          <w:bCs w:val="0"/>
          <w:i w:val="0"/>
          <w:iCs w:val="0"/>
          <w:caps w:val="0"/>
          <w:smallCaps w:val="0"/>
          <w:vanish w:val="0"/>
          <w:color w:val="333333"/>
          <w:spacing w:val="0"/>
          <w:sz w:val="32"/>
          <w:szCs w:val="32"/>
          <w:bdr w:val="none" w:sz="0" w:space="0" w:color="auto"/>
        </w:rPr>
        <w:t>推进乡村全面振兴是新时代新征程</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三农</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工作的总抓手。当前和今后一个时期，要学习运用“千村示范、万村整治”（以下简称</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千万工程</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蕴含的发展理念、工作方法和推进机制，全力抓好以粮食安全为重心的农业生产，统筹推进以乡村发展建设治理为重点的乡村振兴，持续夯实农业基础，扎实推动乡村产业、人才、文化、生态、组织振兴，加快建设农业强国，加快农业农村现代化，为更好推进中国式现代化建设提供有力支撑。</w:t>
      </w:r>
    </w:p>
    <w:p>
      <w:p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640"/>
        <w:rPr>
          <w:rFonts w:ascii="仿宋_GB2312" w:eastAsia="仿宋_GB2312" w:hint="eastAsia"/>
          <w:b w:val="0"/>
          <w:bCs w:val="0"/>
          <w:i w:val="0"/>
          <w:iCs w:val="0"/>
          <w:caps w:val="0"/>
          <w:smallCaps w:val="0"/>
          <w:vanish w:val="0"/>
          <w:color w:val="333333"/>
          <w:spacing w:val="0"/>
          <w:sz w:val="32"/>
          <w:szCs w:val="32"/>
          <w:bdr w:val="none" w:sz="0" w:space="0" w:color="auto"/>
        </w:rPr>
      </w:pPr>
      <w:r>
        <w:rPr>
          <w:rFonts w:ascii="Times New Roman" w:eastAsia="仿宋_GB2312" w:hAnsi="Times New Roman"/>
          <w:b w:val="0"/>
          <w:bCs w:val="0"/>
          <w:i w:val="0"/>
          <w:iCs w:val="0"/>
          <w:caps w:val="0"/>
          <w:smallCaps w:val="0"/>
          <w:vanish w:val="0"/>
          <w:color w:val="333333"/>
          <w:spacing w:val="0"/>
          <w:sz w:val="32"/>
          <w:szCs w:val="32"/>
          <w:bdr w:val="none" w:sz="0" w:space="0" w:color="auto"/>
        </w:rPr>
        <w:t>2024</w:t>
      </w:r>
      <w:r>
        <w:rPr>
          <w:rFonts w:ascii="仿宋_GB2312" w:eastAsia="仿宋_GB2312" w:hint="eastAsia"/>
          <w:b w:val="0"/>
          <w:bCs w:val="0"/>
          <w:i w:val="0"/>
          <w:iCs w:val="0"/>
          <w:caps w:val="0"/>
          <w:smallCaps w:val="0"/>
          <w:vanish w:val="0"/>
          <w:color w:val="333333"/>
          <w:spacing w:val="0"/>
          <w:sz w:val="32"/>
          <w:szCs w:val="32"/>
          <w:bdr w:val="none" w:sz="0" w:space="0" w:color="auto"/>
        </w:rPr>
        <w:t>年是实施“十四五”规划的关键一年。各级农业农村部门要以习近平新时代中国特色社会主义思想为指导，全面贯彻落实党的二十大和二十届二中全会精神，深入贯彻落实习近平总书记关于</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三农</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工作的重要论述，落实中央经济工作会议、中央农村工作会议部署，坚持稳中求进工作总基调，锚定建设农业强国目标，以学习运用“千万工程”经验为引领，确保守住国家粮食安全和不发生规模性返贫底线，提升乡村产业发展、乡村建设和乡村治理水平，强化科技和改革双轮驱动，强化农民增收举措，着力夯基础、稳产能、防风险、增活力，坚决守住</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三农</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底线，扎实推进乡村发展、乡村建设、乡村治理重点任务，努力推动</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三农</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工作持续取得新进展新提升。</w:t>
      </w:r>
    </w:p>
    <w:p>
      <w:p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640"/>
        <w:rPr>
          <w:rFonts w:ascii="Times New Roman" w:hAnsi="Times New Roman"/>
          <w:b w:val="0"/>
          <w:bCs w:val="0"/>
          <w:i w:val="0"/>
          <w:iCs w:val="0"/>
          <w:caps w:val="0"/>
          <w:smallCaps w:val="0"/>
          <w:vanish w:val="0"/>
          <w:color w:val="333333"/>
          <w:spacing w:val="0"/>
          <w:sz w:val="32"/>
          <w:szCs w:val="32"/>
          <w:bdr w:val="none" w:sz="0" w:space="0" w:color="auto"/>
        </w:rPr>
      </w:pPr>
      <w:r>
        <w:rPr>
          <w:rFonts w:ascii="黑体" w:eastAsia="黑体" w:hint="eastAsia"/>
          <w:b w:val="0"/>
          <w:bCs w:val="0"/>
          <w:i w:val="0"/>
          <w:iCs w:val="0"/>
          <w:caps w:val="0"/>
          <w:smallCaps w:val="0"/>
          <w:vanish w:val="0"/>
          <w:color w:val="333333"/>
          <w:spacing w:val="0"/>
          <w:sz w:val="32"/>
          <w:szCs w:val="32"/>
          <w:bdr w:val="none" w:sz="0" w:space="0" w:color="auto"/>
        </w:rPr>
        <w:t>一、抓好粮食和重要农产品生产，确保国家粮食安全</w:t>
      </w:r>
    </w:p>
    <w:p>
      <w:p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720"/>
        <w:rPr>
          <w:rFonts w:ascii="Times New Roman" w:hAnsi="Times New Roman"/>
          <w:b/>
          <w:bCs/>
          <w:i w:val="0"/>
          <w:iCs w:val="0"/>
          <w:caps w:val="0"/>
          <w:smallCaps w:val="0"/>
          <w:vanish w:val="0"/>
          <w:color w:val="333333"/>
          <w:spacing w:val="0"/>
          <w:sz w:val="32"/>
          <w:szCs w:val="32"/>
          <w:bdr w:val="none" w:sz="0" w:space="0" w:color="auto"/>
        </w:rPr>
      </w:pPr>
      <w:r>
        <w:rPr>
          <w:rFonts w:ascii="楷体_GB2312" w:eastAsia="楷体_GB2312" w:hint="eastAsia"/>
          <w:b/>
          <w:bCs/>
          <w:i w:val="0"/>
          <w:iCs w:val="0"/>
          <w:caps w:val="0"/>
          <w:smallCaps w:val="0"/>
          <w:vanish w:val="0"/>
          <w:color w:val="333333"/>
          <w:spacing w:val="0"/>
          <w:sz w:val="32"/>
          <w:szCs w:val="32"/>
          <w:bdr w:val="none" w:sz="0" w:space="0" w:color="auto"/>
        </w:rPr>
        <w:t>（一）全力夺取粮食丰收。</w:t>
      </w:r>
      <w:r>
        <w:rPr>
          <w:rFonts w:ascii="仿宋_GB2312" w:eastAsia="仿宋_GB2312" w:hint="eastAsia"/>
          <w:b w:val="0"/>
          <w:bCs w:val="0"/>
          <w:i w:val="0"/>
          <w:iCs w:val="0"/>
          <w:caps w:val="0"/>
          <w:smallCaps w:val="0"/>
          <w:vanish w:val="0"/>
          <w:color w:val="333333"/>
          <w:spacing w:val="0"/>
          <w:sz w:val="32"/>
          <w:szCs w:val="32"/>
          <w:bdr w:val="none" w:sz="0" w:space="0" w:color="auto"/>
        </w:rPr>
        <w:t>扎实推进新一轮千亿斤粮食产能提升行动，把粮食增产的重心放到大面积提高单产上，确保粮食产量保持在</w:t>
      </w:r>
      <w:r>
        <w:rPr>
          <w:rFonts w:ascii="Times New Roman" w:hAnsi="Times New Roman"/>
          <w:b w:val="0"/>
          <w:bCs w:val="0"/>
          <w:i w:val="0"/>
          <w:iCs w:val="0"/>
          <w:caps w:val="0"/>
          <w:smallCaps w:val="0"/>
          <w:vanish w:val="0"/>
          <w:color w:val="333333"/>
          <w:spacing w:val="0"/>
          <w:sz w:val="32"/>
          <w:szCs w:val="32"/>
          <w:bdr w:val="none" w:sz="0" w:space="0" w:color="auto"/>
        </w:rPr>
        <w:t>1.3</w:t>
      </w:r>
      <w:r>
        <w:rPr>
          <w:rFonts w:ascii="仿宋_GB2312" w:eastAsia="仿宋_GB2312" w:hint="eastAsia"/>
          <w:b w:val="0"/>
          <w:bCs w:val="0"/>
          <w:i w:val="0"/>
          <w:iCs w:val="0"/>
          <w:caps w:val="0"/>
          <w:smallCaps w:val="0"/>
          <w:vanish w:val="0"/>
          <w:color w:val="333333"/>
          <w:spacing w:val="0"/>
          <w:sz w:val="32"/>
          <w:szCs w:val="32"/>
          <w:bdr w:val="none" w:sz="0" w:space="0" w:color="auto"/>
        </w:rPr>
        <w:t>万亿斤以上。</w:t>
      </w:r>
      <w:r>
        <w:rPr>
          <w:rFonts w:ascii="仿宋_GB2312" w:eastAsia="仿宋_GB2312" w:hint="eastAsia"/>
          <w:b/>
          <w:bCs/>
          <w:i w:val="0"/>
          <w:iCs w:val="0"/>
          <w:caps w:val="0"/>
          <w:smallCaps w:val="0"/>
          <w:vanish w:val="0"/>
          <w:color w:val="333333"/>
          <w:spacing w:val="0"/>
          <w:sz w:val="32"/>
          <w:szCs w:val="32"/>
          <w:bdr w:val="none" w:sz="0" w:space="0" w:color="auto"/>
        </w:rPr>
        <w:t>压实责任稳面积。</w:t>
      </w:r>
      <w:r>
        <w:rPr>
          <w:rFonts w:ascii="仿宋_GB2312" w:eastAsia="仿宋_GB2312" w:hint="eastAsia"/>
          <w:b w:val="0"/>
          <w:bCs w:val="0"/>
          <w:i w:val="0"/>
          <w:iCs w:val="0"/>
          <w:caps w:val="0"/>
          <w:smallCaps w:val="0"/>
          <w:vanish w:val="0"/>
          <w:color w:val="333333"/>
          <w:spacing w:val="0"/>
          <w:sz w:val="32"/>
          <w:szCs w:val="32"/>
          <w:bdr w:val="none" w:sz="0" w:space="0" w:color="auto"/>
        </w:rPr>
        <w:t>严格开展省级党委和政府落实耕地保护和粮食安全责任制考核。将粮食、大豆和油料生产目标任务下达各省份，着力稳口粮、稳玉米、稳大豆，确保粮食播种面积稳定在</w:t>
      </w:r>
      <w:r>
        <w:rPr>
          <w:rFonts w:ascii="Times New Roman" w:hAnsi="Times New Roman"/>
          <w:b w:val="0"/>
          <w:bCs w:val="0"/>
          <w:i w:val="0"/>
          <w:iCs w:val="0"/>
          <w:caps w:val="0"/>
          <w:smallCaps w:val="0"/>
          <w:vanish w:val="0"/>
          <w:color w:val="333333"/>
          <w:spacing w:val="0"/>
          <w:sz w:val="32"/>
          <w:szCs w:val="32"/>
          <w:bdr w:val="none" w:sz="0" w:space="0" w:color="auto"/>
        </w:rPr>
        <w:t>17.7</w:t>
      </w:r>
      <w:r>
        <w:rPr>
          <w:rFonts w:ascii="仿宋_GB2312" w:eastAsia="仿宋_GB2312" w:hint="eastAsia"/>
          <w:b w:val="0"/>
          <w:bCs w:val="0"/>
          <w:i w:val="0"/>
          <w:iCs w:val="0"/>
          <w:caps w:val="0"/>
          <w:smallCaps w:val="0"/>
          <w:vanish w:val="0"/>
          <w:color w:val="333333"/>
          <w:spacing w:val="0"/>
          <w:sz w:val="32"/>
          <w:szCs w:val="32"/>
          <w:bdr w:val="none" w:sz="0" w:space="0" w:color="auto"/>
        </w:rPr>
        <w:t>亿亩以上。</w:t>
      </w:r>
      <w:r>
        <w:rPr>
          <w:rFonts w:ascii="仿宋_GB2312" w:eastAsia="仿宋_GB2312" w:hint="eastAsia"/>
          <w:b/>
          <w:bCs/>
          <w:i w:val="0"/>
          <w:iCs w:val="0"/>
          <w:caps w:val="0"/>
          <w:smallCaps w:val="0"/>
          <w:vanish w:val="0"/>
          <w:color w:val="333333"/>
          <w:spacing w:val="0"/>
          <w:sz w:val="32"/>
          <w:szCs w:val="32"/>
          <w:bdr w:val="none" w:sz="0" w:space="0" w:color="auto"/>
        </w:rPr>
        <w:t>统筹要素提单产。</w:t>
      </w:r>
      <w:r>
        <w:rPr>
          <w:rFonts w:ascii="仿宋_GB2312" w:eastAsia="仿宋_GB2312" w:hint="eastAsia"/>
          <w:b w:val="0"/>
          <w:bCs w:val="0"/>
          <w:i w:val="0"/>
          <w:iCs w:val="0"/>
          <w:caps w:val="0"/>
          <w:smallCaps w:val="0"/>
          <w:vanish w:val="0"/>
          <w:color w:val="333333"/>
          <w:spacing w:val="0"/>
          <w:sz w:val="32"/>
          <w:szCs w:val="32"/>
          <w:bdr w:val="none" w:sz="0" w:space="0" w:color="auto"/>
        </w:rPr>
        <w:t>深入实施全国粮油等主要作物大面积单产提升行动，分品种制定落实好集成配套推广工作方案，推进良田良种良法良机良制融合。实施绿色高产高效行动，扩大玉米单产提升工程实施规模，启动小麦单产提升行动。开展粮油规模种植主体单产提升行动，提高关键技术到位率和覆盖面。</w:t>
      </w:r>
      <w:r>
        <w:rPr>
          <w:rFonts w:ascii="仿宋_GB2312" w:eastAsia="仿宋_GB2312" w:hint="eastAsia"/>
          <w:b/>
          <w:bCs/>
          <w:i w:val="0"/>
          <w:iCs w:val="0"/>
          <w:caps w:val="0"/>
          <w:smallCaps w:val="0"/>
          <w:vanish w:val="0"/>
          <w:color w:val="333333"/>
          <w:spacing w:val="0"/>
          <w:sz w:val="32"/>
          <w:szCs w:val="32"/>
          <w:bdr w:val="none" w:sz="0" w:space="0" w:color="auto"/>
        </w:rPr>
        <w:t>强化扶持稳收益。</w:t>
      </w:r>
      <w:r>
        <w:rPr>
          <w:rFonts w:ascii="仿宋_GB2312" w:eastAsia="仿宋_GB2312" w:hint="eastAsia"/>
          <w:b w:val="0"/>
          <w:bCs w:val="0"/>
          <w:i w:val="0"/>
          <w:iCs w:val="0"/>
          <w:caps w:val="0"/>
          <w:smallCaps w:val="0"/>
          <w:vanish w:val="0"/>
          <w:color w:val="333333"/>
          <w:spacing w:val="0"/>
          <w:sz w:val="32"/>
          <w:szCs w:val="32"/>
          <w:bdr w:val="none" w:sz="0" w:space="0" w:color="auto"/>
        </w:rPr>
        <w:t>推动适当提高小麦最低收购价，合理确定稻谷最低收购价。继续实施耕地地力保护补贴和稻谷补贴。加大产粮大县支持力度，探索建立粮食产销区省际横向利益补偿机制，深化多渠道产销协作。完善农资保供稳价应对机制，鼓励地方探索建立与农资价格上涨幅度挂钩的动态补贴办法。</w:t>
      </w:r>
    </w:p>
    <w:p>
      <w:p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720"/>
        <w:rPr>
          <w:rFonts w:ascii="Times New Roman" w:hAnsi="Times New Roman"/>
          <w:b/>
          <w:bCs/>
          <w:i w:val="0"/>
          <w:iCs w:val="0"/>
          <w:caps w:val="0"/>
          <w:smallCaps w:val="0"/>
          <w:vanish w:val="0"/>
          <w:color w:val="333333"/>
          <w:spacing w:val="0"/>
          <w:sz w:val="32"/>
          <w:szCs w:val="32"/>
          <w:bdr w:val="none" w:sz="0" w:space="0" w:color="auto"/>
        </w:rPr>
      </w:pPr>
      <w:r>
        <w:rPr>
          <w:rFonts w:ascii="楷体_GB2312" w:eastAsia="楷体_GB2312" w:hint="eastAsia"/>
          <w:b/>
          <w:bCs/>
          <w:i w:val="0"/>
          <w:iCs w:val="0"/>
          <w:caps w:val="0"/>
          <w:smallCaps w:val="0"/>
          <w:vanish w:val="0"/>
          <w:color w:val="333333"/>
          <w:spacing w:val="0"/>
          <w:sz w:val="32"/>
          <w:szCs w:val="32"/>
          <w:bdr w:val="none" w:sz="0" w:space="0" w:color="auto"/>
        </w:rPr>
        <w:t>（二）巩固大豆油料扩种成果。</w:t>
      </w:r>
      <w:r>
        <w:rPr>
          <w:rFonts w:ascii="仿宋_GB2312" w:eastAsia="仿宋_GB2312" w:hint="eastAsia"/>
          <w:b w:val="0"/>
          <w:bCs w:val="0"/>
          <w:i w:val="0"/>
          <w:iCs w:val="0"/>
          <w:caps w:val="0"/>
          <w:smallCaps w:val="0"/>
          <w:vanish w:val="0"/>
          <w:color w:val="333333"/>
          <w:spacing w:val="0"/>
          <w:sz w:val="32"/>
          <w:szCs w:val="32"/>
          <w:bdr w:val="none" w:sz="0" w:space="0" w:color="auto"/>
        </w:rPr>
        <w:t>纵深推进国家大豆和油料产能提升工程，确保大豆面积稳定在</w:t>
      </w:r>
      <w:r>
        <w:rPr>
          <w:rFonts w:ascii="Times New Roman" w:hAnsi="Times New Roman"/>
          <w:b w:val="0"/>
          <w:bCs w:val="0"/>
          <w:i w:val="0"/>
          <w:iCs w:val="0"/>
          <w:caps w:val="0"/>
          <w:smallCaps w:val="0"/>
          <w:vanish w:val="0"/>
          <w:color w:val="333333"/>
          <w:spacing w:val="0"/>
          <w:sz w:val="32"/>
          <w:szCs w:val="32"/>
          <w:bdr w:val="none" w:sz="0" w:space="0" w:color="auto"/>
        </w:rPr>
        <w:t>1.5</w:t>
      </w:r>
      <w:r>
        <w:rPr>
          <w:rFonts w:ascii="仿宋_GB2312" w:eastAsia="仿宋_GB2312" w:hint="eastAsia"/>
          <w:b w:val="0"/>
          <w:bCs w:val="0"/>
          <w:i w:val="0"/>
          <w:iCs w:val="0"/>
          <w:caps w:val="0"/>
          <w:smallCaps w:val="0"/>
          <w:vanish w:val="0"/>
          <w:color w:val="333333"/>
          <w:spacing w:val="0"/>
          <w:sz w:val="32"/>
          <w:szCs w:val="32"/>
          <w:bdr w:val="none" w:sz="0" w:space="0" w:color="auto"/>
        </w:rPr>
        <w:t>亿亩以上、油料面积稳中有增。</w:t>
      </w:r>
      <w:r>
        <w:rPr>
          <w:rFonts w:ascii="仿宋_GB2312" w:eastAsia="仿宋_GB2312" w:hint="eastAsia"/>
          <w:b/>
          <w:bCs/>
          <w:i w:val="0"/>
          <w:iCs w:val="0"/>
          <w:caps w:val="0"/>
          <w:smallCaps w:val="0"/>
          <w:vanish w:val="0"/>
          <w:color w:val="333333"/>
          <w:spacing w:val="0"/>
          <w:sz w:val="32"/>
          <w:szCs w:val="32"/>
          <w:bdr w:val="none" w:sz="0" w:space="0" w:color="auto"/>
        </w:rPr>
        <w:t>多措并施稳大豆。</w:t>
      </w:r>
      <w:r>
        <w:rPr>
          <w:rFonts w:ascii="仿宋_GB2312" w:eastAsia="仿宋_GB2312" w:hint="eastAsia"/>
          <w:b w:val="0"/>
          <w:bCs w:val="0"/>
          <w:i w:val="0"/>
          <w:iCs w:val="0"/>
          <w:caps w:val="0"/>
          <w:smallCaps w:val="0"/>
          <w:vanish w:val="0"/>
          <w:color w:val="333333"/>
          <w:spacing w:val="0"/>
          <w:sz w:val="32"/>
          <w:szCs w:val="32"/>
          <w:bdr w:val="none" w:sz="0" w:space="0" w:color="auto"/>
        </w:rPr>
        <w:t>实施好玉米大豆生产者补贴、粮豆轮作等政策。引导东北地区合理轮作减少重迎茬，支持推广种子包衣、接种大豆根瘤菌等技术。用好带状复合种植补贴，确保黄淮海、西南和长江中下游等适宜地区推广面积稳定在</w:t>
      </w:r>
      <w:r>
        <w:rPr>
          <w:rFonts w:ascii="Times New Roman" w:eastAsia="仿宋_GB2312" w:hAnsi="Times New Roman"/>
          <w:b w:val="0"/>
          <w:bCs w:val="0"/>
          <w:i w:val="0"/>
          <w:iCs w:val="0"/>
          <w:caps w:val="0"/>
          <w:smallCaps w:val="0"/>
          <w:vanish w:val="0"/>
          <w:color w:val="333333"/>
          <w:spacing w:val="0"/>
          <w:sz w:val="32"/>
          <w:szCs w:val="32"/>
          <w:bdr w:val="none" w:sz="0" w:space="0" w:color="auto"/>
        </w:rPr>
        <w:t>2000</w:t>
      </w:r>
      <w:r>
        <w:rPr>
          <w:rFonts w:ascii="仿宋_GB2312" w:eastAsia="仿宋_GB2312" w:hint="eastAsia"/>
          <w:b w:val="0"/>
          <w:bCs w:val="0"/>
          <w:i w:val="0"/>
          <w:iCs w:val="0"/>
          <w:caps w:val="0"/>
          <w:smallCaps w:val="0"/>
          <w:vanish w:val="0"/>
          <w:color w:val="333333"/>
          <w:spacing w:val="0"/>
          <w:sz w:val="32"/>
          <w:szCs w:val="32"/>
          <w:bdr w:val="none" w:sz="0" w:space="0" w:color="auto"/>
        </w:rPr>
        <w:t>万亩。启动实施大豆单产提升工程。支持东北地区发展大豆等农产品全产业链加工。</w:t>
      </w:r>
      <w:r>
        <w:rPr>
          <w:rFonts w:ascii="仿宋_GB2312" w:eastAsia="仿宋_GB2312" w:hint="eastAsia"/>
          <w:b/>
          <w:bCs/>
          <w:i w:val="0"/>
          <w:iCs w:val="0"/>
          <w:caps w:val="0"/>
          <w:smallCaps w:val="0"/>
          <w:vanish w:val="0"/>
          <w:color w:val="333333"/>
          <w:spacing w:val="0"/>
          <w:sz w:val="32"/>
          <w:szCs w:val="32"/>
          <w:bdr w:val="none" w:sz="0" w:space="0" w:color="auto"/>
        </w:rPr>
        <w:t>多油并举扩油料。</w:t>
      </w:r>
      <w:r>
        <w:rPr>
          <w:rFonts w:ascii="仿宋_GB2312" w:eastAsia="仿宋_GB2312" w:hint="eastAsia"/>
          <w:b w:val="0"/>
          <w:bCs w:val="0"/>
          <w:i w:val="0"/>
          <w:iCs w:val="0"/>
          <w:caps w:val="0"/>
          <w:smallCaps w:val="0"/>
          <w:vanish w:val="0"/>
          <w:color w:val="333333"/>
          <w:spacing w:val="0"/>
          <w:sz w:val="32"/>
          <w:szCs w:val="32"/>
          <w:bdr w:val="none" w:sz="0" w:space="0" w:color="auto"/>
        </w:rPr>
        <w:t>支持利用冬闲田增加油菜面积，合理轮作发展春油菜。实施油菜大面积单产提升三年行动，在油菜主产县整建制集成应用单产提升关键技术。在黄淮海和北方地区轮作倒茬扩种花生，因地制宜发展油葵、芝麻等特色油料生产。积极推进节粮减损，开展</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减油增豆</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科普宣传，引导逐步降低食用植物油超量消费，提高大豆及其制品消费。</w:t>
      </w:r>
    </w:p>
    <w:p>
      <w:p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720"/>
        <w:rPr>
          <w:rFonts w:ascii="Times New Roman" w:hAnsi="Times New Roman"/>
          <w:b/>
          <w:bCs/>
          <w:i w:val="0"/>
          <w:iCs w:val="0"/>
          <w:caps w:val="0"/>
          <w:smallCaps w:val="0"/>
          <w:vanish w:val="0"/>
          <w:color w:val="333333"/>
          <w:spacing w:val="0"/>
          <w:sz w:val="32"/>
          <w:szCs w:val="32"/>
          <w:bdr w:val="none" w:sz="0" w:space="0" w:color="auto"/>
        </w:rPr>
      </w:pPr>
      <w:r>
        <w:rPr>
          <w:rFonts w:ascii="楷体_GB2312" w:eastAsia="楷体_GB2312" w:hint="eastAsia"/>
          <w:b/>
          <w:bCs/>
          <w:i w:val="0"/>
          <w:iCs w:val="0"/>
          <w:caps w:val="0"/>
          <w:smallCaps w:val="0"/>
          <w:vanish w:val="0"/>
          <w:color w:val="333333"/>
          <w:spacing w:val="0"/>
          <w:sz w:val="32"/>
          <w:szCs w:val="32"/>
          <w:bdr w:val="none" w:sz="0" w:space="0" w:color="auto"/>
        </w:rPr>
        <w:t>（三）促进畜牧业稳定发展。</w:t>
      </w:r>
      <w:r>
        <w:rPr>
          <w:rFonts w:ascii="仿宋_GB2312" w:eastAsia="仿宋_GB2312" w:hint="eastAsia"/>
          <w:b/>
          <w:bCs/>
          <w:i w:val="0"/>
          <w:iCs w:val="0"/>
          <w:caps w:val="0"/>
          <w:smallCaps w:val="0"/>
          <w:vanish w:val="0"/>
          <w:color w:val="333333"/>
          <w:spacing w:val="0"/>
          <w:sz w:val="32"/>
          <w:szCs w:val="32"/>
          <w:bdr w:val="none" w:sz="0" w:space="0" w:color="auto"/>
        </w:rPr>
        <w:t>优化调整生猪产能。</w:t>
      </w:r>
      <w:r>
        <w:rPr>
          <w:rFonts w:ascii="仿宋_GB2312" w:eastAsia="仿宋_GB2312" w:hint="eastAsia"/>
          <w:b w:val="0"/>
          <w:bCs w:val="0"/>
          <w:i w:val="0"/>
          <w:iCs w:val="0"/>
          <w:caps w:val="0"/>
          <w:smallCaps w:val="0"/>
          <w:vanish w:val="0"/>
          <w:color w:val="333333"/>
          <w:spacing w:val="0"/>
          <w:sz w:val="32"/>
          <w:szCs w:val="32"/>
          <w:bdr w:val="none" w:sz="0" w:space="0" w:color="auto"/>
        </w:rPr>
        <w:t>完善生猪产能调控实施方案，适度放宽调控绿色区间下限。督促地方稳定用地、环保、贷款等基础性支持政策。</w:t>
      </w:r>
      <w:r>
        <w:rPr>
          <w:rFonts w:ascii="仿宋_GB2312" w:eastAsia="仿宋_GB2312" w:hint="eastAsia"/>
          <w:b/>
          <w:bCs/>
          <w:i w:val="0"/>
          <w:iCs w:val="0"/>
          <w:caps w:val="0"/>
          <w:smallCaps w:val="0"/>
          <w:vanish w:val="0"/>
          <w:color w:val="333333"/>
          <w:spacing w:val="0"/>
          <w:sz w:val="32"/>
          <w:szCs w:val="32"/>
          <w:bdr w:val="none" w:sz="0" w:space="0" w:color="auto"/>
        </w:rPr>
        <w:t>推进草食畜牧业转型升级。</w:t>
      </w:r>
      <w:r>
        <w:rPr>
          <w:rFonts w:ascii="仿宋_GB2312" w:eastAsia="仿宋_GB2312" w:hint="eastAsia"/>
          <w:b w:val="0"/>
          <w:bCs w:val="0"/>
          <w:i w:val="0"/>
          <w:iCs w:val="0"/>
          <w:caps w:val="0"/>
          <w:smallCaps w:val="0"/>
          <w:vanish w:val="0"/>
          <w:color w:val="333333"/>
          <w:spacing w:val="0"/>
          <w:sz w:val="32"/>
          <w:szCs w:val="32"/>
          <w:bdr w:val="none" w:sz="0" w:space="0" w:color="auto"/>
        </w:rPr>
        <w:t>深入开展肉牛肉羊增量提质行动，稳定牛羊肉基础生产能力。实施奶业生产能力提升整县推进项目，推动完善液态奶标准、规范复原乳标识。扎实推进粮改饲，建设高产稳产饲草料基地。深入实施饲用豆粕减量替代行动。</w:t>
      </w:r>
    </w:p>
    <w:p>
      <w:p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720"/>
        <w:rPr>
          <w:rFonts w:ascii="Times New Roman" w:hAnsi="Times New Roman"/>
          <w:b/>
          <w:bCs/>
          <w:i w:val="0"/>
          <w:iCs w:val="0"/>
          <w:caps w:val="0"/>
          <w:smallCaps w:val="0"/>
          <w:vanish w:val="0"/>
          <w:color w:val="333333"/>
          <w:spacing w:val="0"/>
          <w:sz w:val="32"/>
          <w:szCs w:val="32"/>
          <w:bdr w:val="none" w:sz="0" w:space="0" w:color="auto"/>
        </w:rPr>
      </w:pPr>
      <w:r>
        <w:rPr>
          <w:rFonts w:ascii="楷体_GB2312" w:eastAsia="楷体_GB2312" w:hint="eastAsia"/>
          <w:b/>
          <w:bCs/>
          <w:i w:val="0"/>
          <w:iCs w:val="0"/>
          <w:caps w:val="0"/>
          <w:smallCaps w:val="0"/>
          <w:vanish w:val="0"/>
          <w:color w:val="333333"/>
          <w:spacing w:val="0"/>
          <w:sz w:val="32"/>
          <w:szCs w:val="32"/>
          <w:bdr w:val="none" w:sz="0" w:space="0" w:color="auto"/>
        </w:rPr>
        <w:t>（四）推进现代渔业发展。</w:t>
      </w:r>
      <w:r>
        <w:rPr>
          <w:rFonts w:ascii="仿宋_GB2312" w:eastAsia="仿宋_GB2312" w:hint="eastAsia"/>
          <w:b/>
          <w:bCs/>
          <w:i w:val="0"/>
          <w:iCs w:val="0"/>
          <w:caps w:val="0"/>
          <w:smallCaps w:val="0"/>
          <w:vanish w:val="0"/>
          <w:color w:val="333333"/>
          <w:spacing w:val="0"/>
          <w:sz w:val="32"/>
          <w:szCs w:val="32"/>
          <w:bdr w:val="none" w:sz="0" w:space="0" w:color="auto"/>
        </w:rPr>
        <w:t>发展水产健康养殖。</w:t>
      </w:r>
      <w:r>
        <w:rPr>
          <w:rFonts w:ascii="仿宋_GB2312" w:eastAsia="仿宋_GB2312" w:hint="eastAsia"/>
          <w:b w:val="0"/>
          <w:bCs w:val="0"/>
          <w:i w:val="0"/>
          <w:iCs w:val="0"/>
          <w:caps w:val="0"/>
          <w:smallCaps w:val="0"/>
          <w:vanish w:val="0"/>
          <w:color w:val="333333"/>
          <w:spacing w:val="0"/>
          <w:sz w:val="32"/>
          <w:szCs w:val="32"/>
          <w:bdr w:val="none" w:sz="0" w:space="0" w:color="auto"/>
        </w:rPr>
        <w:t>制定全国养殖水域滩涂规划，稳定养殖水面空间。实施水产绿色健康养殖技术推广行动，创建国家级水产健康养殖和生态养殖示范区。积极发展贝藻类养殖。</w:t>
      </w:r>
      <w:r>
        <w:rPr>
          <w:rFonts w:ascii="仿宋_GB2312" w:eastAsia="仿宋_GB2312" w:hint="eastAsia"/>
          <w:b/>
          <w:bCs/>
          <w:i w:val="0"/>
          <w:iCs w:val="0"/>
          <w:caps w:val="0"/>
          <w:smallCaps w:val="0"/>
          <w:vanish w:val="0"/>
          <w:color w:val="333333"/>
          <w:spacing w:val="0"/>
          <w:sz w:val="32"/>
          <w:szCs w:val="32"/>
          <w:bdr w:val="none" w:sz="0" w:space="0" w:color="auto"/>
        </w:rPr>
        <w:t>拓展渔业发展空间。</w:t>
      </w:r>
      <w:r>
        <w:rPr>
          <w:rFonts w:ascii="仿宋_GB2312" w:eastAsia="仿宋_GB2312" w:hint="eastAsia"/>
          <w:b w:val="0"/>
          <w:bCs w:val="0"/>
          <w:i w:val="0"/>
          <w:iCs w:val="0"/>
          <w:caps w:val="0"/>
          <w:smallCaps w:val="0"/>
          <w:vanish w:val="0"/>
          <w:color w:val="333333"/>
          <w:spacing w:val="0"/>
          <w:sz w:val="32"/>
          <w:szCs w:val="32"/>
          <w:bdr w:val="none" w:sz="0" w:space="0" w:color="auto"/>
        </w:rPr>
        <w:t>积极发展大水面生态渔业，稳步推进稻渔综合种养，发展盐碱地水产养殖。加快推进深远海养殖发展，创建国家级海洋牧场示范区，做优做强远洋渔业产业链供应链。推进渔船和渔港管理体制改革，建设沿海渔港经济区。完善休禁渔期制度，分海区巩固扩大专项捕捞许可范围，规范增殖放流。加强渔业安全隐患排查整治和风险警示。</w:t>
      </w:r>
    </w:p>
    <w:p>
      <w:p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720"/>
        <w:rPr>
          <w:rFonts w:ascii="Times New Roman" w:hAnsi="Times New Roman"/>
          <w:b/>
          <w:bCs/>
          <w:i w:val="0"/>
          <w:iCs w:val="0"/>
          <w:caps w:val="0"/>
          <w:smallCaps w:val="0"/>
          <w:vanish w:val="0"/>
          <w:color w:val="333333"/>
          <w:spacing w:val="0"/>
          <w:sz w:val="32"/>
          <w:szCs w:val="32"/>
          <w:bdr w:val="none" w:sz="0" w:space="0" w:color="auto"/>
        </w:rPr>
      </w:pPr>
      <w:r>
        <w:rPr>
          <w:rFonts w:ascii="楷体_GB2312" w:eastAsia="楷体_GB2312" w:hint="eastAsia"/>
          <w:b/>
          <w:bCs/>
          <w:i w:val="0"/>
          <w:iCs w:val="0"/>
          <w:caps w:val="0"/>
          <w:smallCaps w:val="0"/>
          <w:vanish w:val="0"/>
          <w:color w:val="333333"/>
          <w:spacing w:val="0"/>
          <w:sz w:val="32"/>
          <w:szCs w:val="32"/>
          <w:bdr w:val="none" w:sz="0" w:space="0" w:color="auto"/>
        </w:rPr>
        <w:t>（五）统筹抓好棉糖胶生产。</w:t>
      </w:r>
      <w:r>
        <w:rPr>
          <w:rFonts w:ascii="仿宋_GB2312" w:eastAsia="仿宋_GB2312" w:hint="eastAsia"/>
          <w:b/>
          <w:bCs/>
          <w:i w:val="0"/>
          <w:iCs w:val="0"/>
          <w:caps w:val="0"/>
          <w:smallCaps w:val="0"/>
          <w:vanish w:val="0"/>
          <w:color w:val="333333"/>
          <w:spacing w:val="0"/>
          <w:sz w:val="32"/>
          <w:szCs w:val="32"/>
          <w:bdr w:val="none" w:sz="0" w:space="0" w:color="auto"/>
        </w:rPr>
        <w:t>调优棉花。</w:t>
      </w:r>
      <w:r>
        <w:rPr>
          <w:rFonts w:ascii="仿宋_GB2312" w:eastAsia="仿宋_GB2312" w:hint="eastAsia"/>
          <w:b w:val="0"/>
          <w:bCs w:val="0"/>
          <w:i w:val="0"/>
          <w:iCs w:val="0"/>
          <w:caps w:val="0"/>
          <w:smallCaps w:val="0"/>
          <w:vanish w:val="0"/>
          <w:color w:val="333333"/>
          <w:spacing w:val="0"/>
          <w:sz w:val="32"/>
          <w:szCs w:val="32"/>
          <w:bdr w:val="none" w:sz="0" w:space="0" w:color="auto"/>
        </w:rPr>
        <w:t>实施棉花目标价格补贴与质量挂钩政策。稳定黄河流域和长江流域棉区。</w:t>
      </w:r>
      <w:r>
        <w:rPr>
          <w:rFonts w:ascii="仿宋_GB2312" w:eastAsia="仿宋_GB2312" w:hint="eastAsia"/>
          <w:b/>
          <w:bCs/>
          <w:i w:val="0"/>
          <w:iCs w:val="0"/>
          <w:caps w:val="0"/>
          <w:smallCaps w:val="0"/>
          <w:vanish w:val="0"/>
          <w:color w:val="333333"/>
          <w:spacing w:val="0"/>
          <w:sz w:val="32"/>
          <w:szCs w:val="32"/>
          <w:bdr w:val="none" w:sz="0" w:space="0" w:color="auto"/>
        </w:rPr>
        <w:t>提升糖料。</w:t>
      </w:r>
      <w:r>
        <w:rPr>
          <w:rFonts w:ascii="仿宋_GB2312" w:eastAsia="仿宋_GB2312" w:hint="eastAsia"/>
          <w:b w:val="0"/>
          <w:bCs w:val="0"/>
          <w:i w:val="0"/>
          <w:iCs w:val="0"/>
          <w:caps w:val="0"/>
          <w:smallCaps w:val="0"/>
          <w:vanish w:val="0"/>
          <w:color w:val="333333"/>
          <w:spacing w:val="0"/>
          <w:sz w:val="32"/>
          <w:szCs w:val="32"/>
          <w:bdr w:val="none" w:sz="0" w:space="0" w:color="auto"/>
        </w:rPr>
        <w:t>加大糖料蔗种苗和机收补贴力度，加快补上脱毒健康种苗应用、机械化收获短板，建设糖料蔗高产高糖基地。</w:t>
      </w:r>
      <w:r>
        <w:rPr>
          <w:rFonts w:ascii="仿宋_GB2312" w:eastAsia="仿宋_GB2312" w:hint="eastAsia"/>
          <w:b/>
          <w:bCs/>
          <w:i w:val="0"/>
          <w:iCs w:val="0"/>
          <w:caps w:val="0"/>
          <w:smallCaps w:val="0"/>
          <w:vanish w:val="0"/>
          <w:color w:val="333333"/>
          <w:spacing w:val="0"/>
          <w:sz w:val="32"/>
          <w:szCs w:val="32"/>
          <w:bdr w:val="none" w:sz="0" w:space="0" w:color="auto"/>
        </w:rPr>
        <w:t>巩固橡胶。</w:t>
      </w:r>
      <w:r>
        <w:rPr>
          <w:rFonts w:ascii="仿宋_GB2312" w:eastAsia="仿宋_GB2312" w:hint="eastAsia"/>
          <w:b w:val="0"/>
          <w:bCs w:val="0"/>
          <w:i w:val="0"/>
          <w:iCs w:val="0"/>
          <w:caps w:val="0"/>
          <w:smallCaps w:val="0"/>
          <w:vanish w:val="0"/>
          <w:color w:val="333333"/>
          <w:spacing w:val="0"/>
          <w:sz w:val="32"/>
          <w:szCs w:val="32"/>
          <w:bdr w:val="none" w:sz="0" w:space="0" w:color="auto"/>
        </w:rPr>
        <w:t>实施天然橡胶资源安全稳定供应保障能力提升行动，探索推广应用智能割胶机械，加快天然橡胶老旧胶园更新改造，建设特种胶园。</w:t>
      </w:r>
    </w:p>
    <w:p>
      <w:p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720"/>
        <w:rPr>
          <w:rFonts w:ascii="Times New Roman" w:hAnsi="Times New Roman"/>
          <w:b/>
          <w:bCs/>
          <w:i w:val="0"/>
          <w:iCs w:val="0"/>
          <w:caps w:val="0"/>
          <w:smallCaps w:val="0"/>
          <w:vanish w:val="0"/>
          <w:color w:val="333333"/>
          <w:spacing w:val="0"/>
          <w:sz w:val="32"/>
          <w:szCs w:val="32"/>
          <w:bdr w:val="none" w:sz="0" w:space="0" w:color="auto"/>
        </w:rPr>
      </w:pPr>
      <w:r>
        <w:rPr>
          <w:rFonts w:ascii="楷体_GB2312" w:eastAsia="楷体_GB2312" w:hint="eastAsia"/>
          <w:b/>
          <w:bCs/>
          <w:i w:val="0"/>
          <w:iCs w:val="0"/>
          <w:caps w:val="0"/>
          <w:smallCaps w:val="0"/>
          <w:vanish w:val="0"/>
          <w:color w:val="333333"/>
          <w:spacing w:val="0"/>
          <w:sz w:val="32"/>
          <w:szCs w:val="32"/>
          <w:bdr w:val="none" w:sz="0" w:space="0" w:color="auto"/>
        </w:rPr>
        <w:t>（六）提升设施农业水平。</w:t>
      </w:r>
      <w:r>
        <w:rPr>
          <w:rFonts w:ascii="仿宋_GB2312" w:eastAsia="仿宋_GB2312" w:hint="eastAsia"/>
          <w:b w:val="0"/>
          <w:bCs w:val="0"/>
          <w:i w:val="0"/>
          <w:iCs w:val="0"/>
          <w:caps w:val="0"/>
          <w:smallCaps w:val="0"/>
          <w:vanish w:val="0"/>
          <w:color w:val="333333"/>
          <w:spacing w:val="0"/>
          <w:sz w:val="32"/>
          <w:szCs w:val="32"/>
          <w:bdr w:val="none" w:sz="0" w:space="0" w:color="auto"/>
        </w:rPr>
        <w:t>制定做好全国“菜篮子”工作指导意见，修订</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菜篮子</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市长负责制考核办法实施细则，压实</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菜篮子</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产品保供责任。实施设施农业现代化提升行动，遴选一批全国现代设施农业创新引领区及基地。</w:t>
      </w:r>
      <w:r>
        <w:rPr>
          <w:rFonts w:ascii="仿宋_GB2312" w:eastAsia="仿宋_GB2312" w:hint="eastAsia"/>
          <w:b/>
          <w:bCs/>
          <w:i w:val="0"/>
          <w:iCs w:val="0"/>
          <w:caps w:val="0"/>
          <w:smallCaps w:val="0"/>
          <w:vanish w:val="0"/>
          <w:color w:val="333333"/>
          <w:spacing w:val="0"/>
          <w:sz w:val="32"/>
          <w:szCs w:val="32"/>
          <w:bdr w:val="none" w:sz="0" w:space="0" w:color="auto"/>
        </w:rPr>
        <w:t>推进设施种植升级。</w:t>
      </w:r>
      <w:r>
        <w:rPr>
          <w:rFonts w:ascii="仿宋_GB2312" w:eastAsia="仿宋_GB2312" w:hint="eastAsia"/>
          <w:b w:val="0"/>
          <w:bCs w:val="0"/>
          <w:i w:val="0"/>
          <w:iCs w:val="0"/>
          <w:caps w:val="0"/>
          <w:smallCaps w:val="0"/>
          <w:vanish w:val="0"/>
          <w:color w:val="333333"/>
          <w:spacing w:val="0"/>
          <w:sz w:val="32"/>
          <w:szCs w:val="32"/>
          <w:bdr w:val="none" w:sz="0" w:space="0" w:color="auto"/>
        </w:rPr>
        <w:t>集中连片推进老旧设施改造提升，在大中城市周边建设一批设施种植标准化园区。在保护生态和深度节水的前提下，支持西北寒旱地区和戈壁地区发展现代设施蔬菜产业。</w:t>
      </w:r>
      <w:r>
        <w:rPr>
          <w:rFonts w:ascii="仿宋_GB2312" w:eastAsia="仿宋_GB2312" w:hint="eastAsia"/>
          <w:b/>
          <w:bCs/>
          <w:i w:val="0"/>
          <w:iCs w:val="0"/>
          <w:caps w:val="0"/>
          <w:smallCaps w:val="0"/>
          <w:vanish w:val="0"/>
          <w:color w:val="333333"/>
          <w:spacing w:val="0"/>
          <w:sz w:val="32"/>
          <w:szCs w:val="32"/>
          <w:bdr w:val="none" w:sz="0" w:space="0" w:color="auto"/>
        </w:rPr>
        <w:t>提升设施养殖水平。</w:t>
      </w:r>
      <w:r>
        <w:rPr>
          <w:rFonts w:ascii="仿宋_GB2312" w:eastAsia="仿宋_GB2312" w:hint="eastAsia"/>
          <w:b w:val="0"/>
          <w:bCs w:val="0"/>
          <w:i w:val="0"/>
          <w:iCs w:val="0"/>
          <w:caps w:val="0"/>
          <w:smallCaps w:val="0"/>
          <w:vanish w:val="0"/>
          <w:color w:val="333333"/>
          <w:spacing w:val="0"/>
          <w:sz w:val="32"/>
          <w:szCs w:val="32"/>
          <w:bdr w:val="none" w:sz="0" w:space="0" w:color="auto"/>
        </w:rPr>
        <w:t>深入开展畜禽养殖标准化示范创建，因地制宜发展楼房养猪、叠层高效养禽等立体养殖。推进集中连片养殖池塘标准化改造，积极发展工厂化循环水养殖。</w:t>
      </w:r>
      <w:r>
        <w:rPr>
          <w:rFonts w:ascii="仿宋_GB2312" w:eastAsia="仿宋_GB2312" w:hint="eastAsia"/>
          <w:b/>
          <w:bCs/>
          <w:i w:val="0"/>
          <w:iCs w:val="0"/>
          <w:caps w:val="0"/>
          <w:smallCaps w:val="0"/>
          <w:vanish w:val="0"/>
          <w:color w:val="333333"/>
          <w:spacing w:val="0"/>
          <w:sz w:val="32"/>
          <w:szCs w:val="32"/>
          <w:bdr w:val="none" w:sz="0" w:space="0" w:color="auto"/>
        </w:rPr>
        <w:t>加快发展智慧农业。</w:t>
      </w:r>
      <w:r>
        <w:rPr>
          <w:rFonts w:ascii="仿宋_GB2312" w:eastAsia="仿宋_GB2312" w:hint="eastAsia"/>
          <w:b w:val="0"/>
          <w:bCs w:val="0"/>
          <w:i w:val="0"/>
          <w:iCs w:val="0"/>
          <w:caps w:val="0"/>
          <w:smallCaps w:val="0"/>
          <w:vanish w:val="0"/>
          <w:color w:val="333333"/>
          <w:spacing w:val="0"/>
          <w:sz w:val="32"/>
          <w:szCs w:val="32"/>
          <w:bdr w:val="none" w:sz="0" w:space="0" w:color="auto"/>
        </w:rPr>
        <w:t>建设一批智慧农业引领区，推动规模化农场（牧场、渔场）数字化升级。深入实施智慧农业建设项目，建设国家智慧农业创新中心。健全智慧农业标准体系，推动建立检验检测、应用效果评价和统计监测制度。建设农业农村大数据平台。树立大农业观、大食物观，多渠道拓展食物来源，探索开展大食物监测统计，推介大食物开发典型案例。</w:t>
      </w:r>
    </w:p>
    <w:p>
      <w:p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720"/>
        <w:rPr>
          <w:rFonts w:ascii="Times New Roman" w:hAnsi="Times New Roman"/>
          <w:b/>
          <w:bCs/>
          <w:i w:val="0"/>
          <w:iCs w:val="0"/>
          <w:caps w:val="0"/>
          <w:smallCaps w:val="0"/>
          <w:vanish w:val="0"/>
          <w:color w:val="333333"/>
          <w:spacing w:val="0"/>
          <w:sz w:val="32"/>
          <w:szCs w:val="32"/>
          <w:bdr w:val="none" w:sz="0" w:space="0" w:color="auto"/>
        </w:rPr>
      </w:pPr>
      <w:r>
        <w:rPr>
          <w:rFonts w:ascii="楷体_GB2312" w:eastAsia="楷体_GB2312" w:hint="eastAsia"/>
          <w:b/>
          <w:bCs/>
          <w:i w:val="0"/>
          <w:iCs w:val="0"/>
          <w:caps w:val="0"/>
          <w:smallCaps w:val="0"/>
          <w:vanish w:val="0"/>
          <w:color w:val="333333"/>
          <w:spacing w:val="0"/>
          <w:sz w:val="32"/>
          <w:szCs w:val="32"/>
          <w:bdr w:val="none" w:sz="0" w:space="0" w:color="auto"/>
        </w:rPr>
        <w:t>（七）强化农业防灾减灾救灾。</w:t>
      </w:r>
      <w:r>
        <w:rPr>
          <w:rFonts w:ascii="仿宋_GB2312" w:eastAsia="仿宋_GB2312" w:hint="eastAsia"/>
          <w:b/>
          <w:bCs/>
          <w:i w:val="0"/>
          <w:iCs w:val="0"/>
          <w:caps w:val="0"/>
          <w:smallCaps w:val="0"/>
          <w:vanish w:val="0"/>
          <w:color w:val="333333"/>
          <w:spacing w:val="0"/>
          <w:sz w:val="32"/>
          <w:szCs w:val="32"/>
          <w:bdr w:val="none" w:sz="0" w:space="0" w:color="auto"/>
        </w:rPr>
        <w:t>科学防范气象灾害。</w:t>
      </w:r>
      <w:r>
        <w:rPr>
          <w:rFonts w:ascii="仿宋_GB2312" w:eastAsia="仿宋_GB2312" w:hint="eastAsia"/>
          <w:b w:val="0"/>
          <w:bCs w:val="0"/>
          <w:i w:val="0"/>
          <w:iCs w:val="0"/>
          <w:caps w:val="0"/>
          <w:smallCaps w:val="0"/>
          <w:vanish w:val="0"/>
          <w:color w:val="333333"/>
          <w:spacing w:val="0"/>
          <w:sz w:val="32"/>
          <w:szCs w:val="32"/>
          <w:bdr w:val="none" w:sz="0" w:space="0" w:color="auto"/>
        </w:rPr>
        <w:t>加强灾害性天气会商研判，及时发布预警信息，制定防灾减灾技术意见和工作预案，做好物资储备和技术准备，落实防灾减灾、稳产增产等关键措施。</w:t>
      </w:r>
      <w:r>
        <w:rPr>
          <w:rFonts w:ascii="仿宋_GB2312" w:eastAsia="仿宋_GB2312" w:hint="eastAsia"/>
          <w:b/>
          <w:bCs/>
          <w:i w:val="0"/>
          <w:iCs w:val="0"/>
          <w:caps w:val="0"/>
          <w:smallCaps w:val="0"/>
          <w:vanish w:val="0"/>
          <w:color w:val="333333"/>
          <w:spacing w:val="0"/>
          <w:sz w:val="32"/>
          <w:szCs w:val="32"/>
          <w:bdr w:val="none" w:sz="0" w:space="0" w:color="auto"/>
        </w:rPr>
        <w:t>加强病虫和疫病防控。</w:t>
      </w:r>
      <w:r>
        <w:rPr>
          <w:rFonts w:ascii="仿宋_GB2312" w:eastAsia="仿宋_GB2312" w:hint="eastAsia"/>
          <w:b w:val="0"/>
          <w:bCs w:val="0"/>
          <w:i w:val="0"/>
          <w:iCs w:val="0"/>
          <w:caps w:val="0"/>
          <w:smallCaps w:val="0"/>
          <w:vanish w:val="0"/>
          <w:color w:val="333333"/>
          <w:spacing w:val="0"/>
          <w:sz w:val="32"/>
          <w:szCs w:val="32"/>
          <w:bdr w:val="none" w:sz="0" w:space="0" w:color="auto"/>
        </w:rPr>
        <w:t>实施动植物保护能力提升工程，健全农作物病虫害防控体系，统筹推进联防联控、统防统治和应急防治。持续抓好非洲猪瘟、高致病性禽流感等重大动物疫病常态化防控，推进重点人畜共患病源头防控。加强水生动物疫病防控。深入推进兽用抗菌药使用减量化行动。加强外来物种入侵防控。</w:t>
      </w:r>
      <w:r>
        <w:rPr>
          <w:rFonts w:ascii="仿宋_GB2312" w:eastAsia="仿宋_GB2312" w:hint="eastAsia"/>
          <w:b/>
          <w:bCs/>
          <w:i w:val="0"/>
          <w:iCs w:val="0"/>
          <w:caps w:val="0"/>
          <w:smallCaps w:val="0"/>
          <w:vanish w:val="0"/>
          <w:color w:val="333333"/>
          <w:spacing w:val="0"/>
          <w:sz w:val="32"/>
          <w:szCs w:val="32"/>
          <w:bdr w:val="none" w:sz="0" w:space="0" w:color="auto"/>
        </w:rPr>
        <w:t>健全长效机制。</w:t>
      </w:r>
      <w:r>
        <w:rPr>
          <w:rFonts w:ascii="仿宋_GB2312" w:eastAsia="仿宋_GB2312" w:hint="eastAsia"/>
          <w:b w:val="0"/>
          <w:bCs w:val="0"/>
          <w:i w:val="0"/>
          <w:iCs w:val="0"/>
          <w:caps w:val="0"/>
          <w:smallCaps w:val="0"/>
          <w:vanish w:val="0"/>
          <w:color w:val="333333"/>
          <w:spacing w:val="0"/>
          <w:sz w:val="32"/>
          <w:szCs w:val="32"/>
          <w:bdr w:val="none" w:sz="0" w:space="0" w:color="auto"/>
        </w:rPr>
        <w:t>推动建立防灾救灾农机储备和调用制度，加强基层农业防灾减灾队伍建设，研究建立区域农业应急救灾中心。</w:t>
      </w:r>
    </w:p>
    <w:p>
      <w:p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640"/>
        <w:rPr>
          <w:rFonts w:ascii="黑体" w:eastAsia="黑体" w:hint="eastAsia"/>
          <w:b w:val="0"/>
          <w:bCs w:val="0"/>
          <w:i w:val="0"/>
          <w:iCs w:val="0"/>
          <w:caps w:val="0"/>
          <w:smallCaps w:val="0"/>
          <w:vanish w:val="0"/>
          <w:color w:val="333333"/>
          <w:spacing w:val="0"/>
          <w:sz w:val="32"/>
          <w:szCs w:val="32"/>
          <w:bdr w:val="none" w:sz="0" w:space="0" w:color="auto"/>
        </w:rPr>
      </w:pPr>
      <w:r>
        <w:rPr>
          <w:rFonts w:ascii="黑体" w:eastAsia="黑体" w:hint="eastAsia"/>
          <w:b w:val="0"/>
          <w:bCs w:val="0"/>
          <w:i w:val="0"/>
          <w:iCs w:val="0"/>
          <w:caps w:val="0"/>
          <w:smallCaps w:val="0"/>
          <w:vanish w:val="0"/>
          <w:color w:val="333333"/>
          <w:spacing w:val="0"/>
          <w:sz w:val="32"/>
          <w:szCs w:val="32"/>
          <w:bdr w:val="none" w:sz="0" w:space="0" w:color="auto"/>
        </w:rPr>
        <w:t>二、持续巩固拓展脱贫攻坚成果，确保不发生规模性返贫</w:t>
      </w:r>
    </w:p>
    <w:p>
      <w:p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720"/>
        <w:rPr>
          <w:rFonts w:ascii="Times New Roman" w:hAnsi="Times New Roman"/>
          <w:b/>
          <w:bCs/>
          <w:i w:val="0"/>
          <w:iCs w:val="0"/>
          <w:caps w:val="0"/>
          <w:smallCaps w:val="0"/>
          <w:vanish w:val="0"/>
          <w:color w:val="333333"/>
          <w:spacing w:val="0"/>
          <w:sz w:val="32"/>
          <w:szCs w:val="32"/>
          <w:bdr w:val="none" w:sz="0" w:space="0" w:color="auto"/>
        </w:rPr>
      </w:pPr>
      <w:r>
        <w:rPr>
          <w:rFonts w:ascii="楷体_GB2312" w:eastAsia="楷体_GB2312" w:hint="eastAsia"/>
          <w:b/>
          <w:bCs/>
          <w:i w:val="0"/>
          <w:iCs w:val="0"/>
          <w:caps w:val="0"/>
          <w:smallCaps w:val="0"/>
          <w:vanish w:val="0"/>
          <w:color w:val="333333"/>
          <w:spacing w:val="0"/>
          <w:sz w:val="32"/>
          <w:szCs w:val="32"/>
          <w:bdr w:val="none" w:sz="0" w:space="0" w:color="auto"/>
        </w:rPr>
        <w:t>（八）强化防止返贫监测帮扶。</w:t>
      </w:r>
      <w:r>
        <w:rPr>
          <w:rFonts w:ascii="仿宋_GB2312" w:eastAsia="仿宋_GB2312" w:hint="eastAsia"/>
          <w:b/>
          <w:bCs/>
          <w:i w:val="0"/>
          <w:iCs w:val="0"/>
          <w:caps w:val="0"/>
          <w:smallCaps w:val="0"/>
          <w:vanish w:val="0"/>
          <w:color w:val="333333"/>
          <w:spacing w:val="0"/>
          <w:sz w:val="32"/>
          <w:szCs w:val="32"/>
          <w:bdr w:val="none" w:sz="0" w:space="0" w:color="auto"/>
        </w:rPr>
        <w:t>优化动态监测。</w:t>
      </w:r>
      <w:r>
        <w:rPr>
          <w:rFonts w:ascii="仿宋_GB2312" w:eastAsia="仿宋_GB2312" w:hint="eastAsia"/>
          <w:b w:val="0"/>
          <w:bCs w:val="0"/>
          <w:i w:val="0"/>
          <w:iCs w:val="0"/>
          <w:caps w:val="0"/>
          <w:smallCaps w:val="0"/>
          <w:vanish w:val="0"/>
          <w:color w:val="333333"/>
          <w:spacing w:val="0"/>
          <w:sz w:val="32"/>
          <w:szCs w:val="32"/>
          <w:bdr w:val="none" w:sz="0" w:space="0" w:color="auto"/>
        </w:rPr>
        <w:t>调整防止返贫监测范围，适时开展集中排查，压紧压实防止返贫工作责任，确保应纳尽纳、应扶尽扶。推动防止返贫监测与低收入人口动态监测信息共享，强化筛查预警，提高监测时效。</w:t>
      </w:r>
      <w:r>
        <w:rPr>
          <w:rFonts w:ascii="仿宋_GB2312" w:eastAsia="仿宋_GB2312" w:hint="eastAsia"/>
          <w:b/>
          <w:bCs/>
          <w:i w:val="0"/>
          <w:iCs w:val="0"/>
          <w:caps w:val="0"/>
          <w:smallCaps w:val="0"/>
          <w:vanish w:val="0"/>
          <w:color w:val="333333"/>
          <w:spacing w:val="0"/>
          <w:sz w:val="32"/>
          <w:szCs w:val="32"/>
          <w:bdr w:val="none" w:sz="0" w:space="0" w:color="auto"/>
        </w:rPr>
        <w:t>落实帮扶措施。</w:t>
      </w:r>
      <w:r>
        <w:rPr>
          <w:rFonts w:ascii="仿宋_GB2312" w:eastAsia="仿宋_GB2312" w:hint="eastAsia"/>
          <w:b w:val="0"/>
          <w:bCs w:val="0"/>
          <w:i w:val="0"/>
          <w:iCs w:val="0"/>
          <w:caps w:val="0"/>
          <w:smallCaps w:val="0"/>
          <w:vanish w:val="0"/>
          <w:color w:val="333333"/>
          <w:spacing w:val="0"/>
          <w:sz w:val="32"/>
          <w:szCs w:val="32"/>
          <w:bdr w:val="none" w:sz="0" w:space="0" w:color="auto"/>
        </w:rPr>
        <w:t>推动部门落实责任，持续巩固提升“三保障”和饮水安全保障成果。对有劳动能力的监测户全面落实开发式帮扶措施，对无劳动能力的监测户做好兜底保障，对存在因灾返贫风险农户符合政策规定的可先行落实帮扶措施。研究推动防止返贫帮扶政策和农村低收入人口常态化帮扶政策衔接并轨。</w:t>
      </w:r>
    </w:p>
    <w:p>
      <w:p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720"/>
        <w:rPr>
          <w:rFonts w:ascii="Times New Roman" w:hAnsi="Times New Roman"/>
          <w:b/>
          <w:bCs/>
          <w:i w:val="0"/>
          <w:iCs w:val="0"/>
          <w:caps w:val="0"/>
          <w:smallCaps w:val="0"/>
          <w:vanish w:val="0"/>
          <w:color w:val="333333"/>
          <w:spacing w:val="0"/>
          <w:sz w:val="32"/>
          <w:szCs w:val="32"/>
          <w:bdr w:val="none" w:sz="0" w:space="0" w:color="auto"/>
        </w:rPr>
      </w:pPr>
      <w:r>
        <w:rPr>
          <w:rFonts w:ascii="楷体_GB2312" w:eastAsia="楷体_GB2312" w:hint="eastAsia"/>
          <w:b/>
          <w:bCs/>
          <w:i w:val="0"/>
          <w:iCs w:val="0"/>
          <w:caps w:val="0"/>
          <w:smallCaps w:val="0"/>
          <w:vanish w:val="0"/>
          <w:color w:val="333333"/>
          <w:spacing w:val="0"/>
          <w:sz w:val="32"/>
          <w:szCs w:val="32"/>
          <w:bdr w:val="none" w:sz="0" w:space="0" w:color="auto"/>
        </w:rPr>
        <w:t>（九）分类指导帮扶产业发展。</w:t>
      </w:r>
      <w:r>
        <w:rPr>
          <w:rFonts w:ascii="仿宋_GB2312" w:eastAsia="仿宋_GB2312" w:hint="eastAsia"/>
          <w:b w:val="0"/>
          <w:bCs w:val="0"/>
          <w:i w:val="0"/>
          <w:iCs w:val="0"/>
          <w:caps w:val="0"/>
          <w:smallCaps w:val="0"/>
          <w:vanish w:val="0"/>
          <w:color w:val="333333"/>
          <w:spacing w:val="0"/>
          <w:sz w:val="32"/>
          <w:szCs w:val="32"/>
          <w:bdr w:val="none" w:sz="0" w:space="0" w:color="auto"/>
        </w:rPr>
        <w:t>制定分类推进脱贫地区帮扶产业高质量发展指导意见，实施脱贫地区帮扶产业提升行动，增强脱贫地区和脱贫群众内生发展动力。</w:t>
      </w:r>
      <w:r>
        <w:rPr>
          <w:rFonts w:ascii="仿宋_GB2312" w:eastAsia="仿宋_GB2312" w:hint="eastAsia"/>
          <w:b/>
          <w:bCs/>
          <w:i w:val="0"/>
          <w:iCs w:val="0"/>
          <w:caps w:val="0"/>
          <w:smallCaps w:val="0"/>
          <w:vanish w:val="0"/>
          <w:color w:val="333333"/>
          <w:spacing w:val="0"/>
          <w:sz w:val="32"/>
          <w:szCs w:val="32"/>
          <w:bdr w:val="none" w:sz="0" w:space="0" w:color="auto"/>
        </w:rPr>
        <w:t>巩固一批。</w:t>
      </w:r>
      <w:r>
        <w:rPr>
          <w:rFonts w:ascii="仿宋_GB2312" w:eastAsia="仿宋_GB2312" w:hint="eastAsia"/>
          <w:b w:val="0"/>
          <w:bCs w:val="0"/>
          <w:i w:val="0"/>
          <w:iCs w:val="0"/>
          <w:caps w:val="0"/>
          <w:smallCaps w:val="0"/>
          <w:vanish w:val="0"/>
          <w:color w:val="333333"/>
          <w:spacing w:val="0"/>
          <w:sz w:val="32"/>
          <w:szCs w:val="32"/>
          <w:bdr w:val="none" w:sz="0" w:space="0" w:color="auto"/>
        </w:rPr>
        <w:t>支持市场前景广、链条较完备的帮扶产业，研发新技术新产品，推进产销精准衔接，创响区域公用品牌，促进融合发展。</w:t>
      </w:r>
      <w:r>
        <w:rPr>
          <w:rFonts w:ascii="仿宋_GB2312" w:eastAsia="仿宋_GB2312" w:hint="eastAsia"/>
          <w:b/>
          <w:bCs/>
          <w:i w:val="0"/>
          <w:iCs w:val="0"/>
          <w:caps w:val="0"/>
          <w:smallCaps w:val="0"/>
          <w:vanish w:val="0"/>
          <w:color w:val="333333"/>
          <w:spacing w:val="0"/>
          <w:sz w:val="32"/>
          <w:szCs w:val="32"/>
          <w:bdr w:val="none" w:sz="0" w:space="0" w:color="auto"/>
        </w:rPr>
        <w:t>升级一批。</w:t>
      </w:r>
      <w:r>
        <w:rPr>
          <w:rFonts w:ascii="仿宋_GB2312" w:eastAsia="仿宋_GB2312" w:hint="eastAsia"/>
          <w:b w:val="0"/>
          <w:bCs w:val="0"/>
          <w:i w:val="0"/>
          <w:iCs w:val="0"/>
          <w:caps w:val="0"/>
          <w:smallCaps w:val="0"/>
          <w:vanish w:val="0"/>
          <w:color w:val="333333"/>
          <w:spacing w:val="0"/>
          <w:sz w:val="32"/>
          <w:szCs w:val="32"/>
          <w:bdr w:val="none" w:sz="0" w:space="0" w:color="auto"/>
        </w:rPr>
        <w:t>支持资源有支撑、发展有基础的帮扶产业，加快补上农业基础设施短板，升级田头保鲜、冷链物流等设施，促进加工增值。</w:t>
      </w:r>
      <w:r>
        <w:rPr>
          <w:rFonts w:ascii="仿宋_GB2312" w:eastAsia="仿宋_GB2312" w:hint="eastAsia"/>
          <w:b/>
          <w:bCs/>
          <w:i w:val="0"/>
          <w:iCs w:val="0"/>
          <w:caps w:val="0"/>
          <w:smallCaps w:val="0"/>
          <w:vanish w:val="0"/>
          <w:color w:val="333333"/>
          <w:spacing w:val="0"/>
          <w:sz w:val="32"/>
          <w:szCs w:val="32"/>
          <w:bdr w:val="none" w:sz="0" w:space="0" w:color="auto"/>
        </w:rPr>
        <w:t>盘活一批。</w:t>
      </w:r>
      <w:r>
        <w:rPr>
          <w:rFonts w:ascii="仿宋_GB2312" w:eastAsia="仿宋_GB2312" w:hint="eastAsia"/>
          <w:b w:val="0"/>
          <w:bCs w:val="0"/>
          <w:i w:val="0"/>
          <w:iCs w:val="0"/>
          <w:caps w:val="0"/>
          <w:smallCaps w:val="0"/>
          <w:vanish w:val="0"/>
          <w:color w:val="333333"/>
          <w:spacing w:val="0"/>
          <w:sz w:val="32"/>
          <w:szCs w:val="32"/>
          <w:bdr w:val="none" w:sz="0" w:space="0" w:color="auto"/>
        </w:rPr>
        <w:t>推动采取租金减免、就业奖补、金融信贷等措施，支持暂时出现经营困难或发展停滞的帮扶产业纾困。</w:t>
      </w:r>
      <w:r>
        <w:rPr>
          <w:rFonts w:ascii="仿宋_GB2312" w:eastAsia="仿宋_GB2312" w:hint="eastAsia"/>
          <w:b/>
          <w:bCs/>
          <w:i w:val="0"/>
          <w:iCs w:val="0"/>
          <w:caps w:val="0"/>
          <w:smallCaps w:val="0"/>
          <w:vanish w:val="0"/>
          <w:color w:val="333333"/>
          <w:spacing w:val="0"/>
          <w:sz w:val="32"/>
          <w:szCs w:val="32"/>
          <w:bdr w:val="none" w:sz="0" w:space="0" w:color="auto"/>
        </w:rPr>
        <w:t>调整一批。</w:t>
      </w:r>
      <w:r>
        <w:rPr>
          <w:rFonts w:ascii="仿宋_GB2312" w:eastAsia="仿宋_GB2312" w:hint="eastAsia"/>
          <w:b w:val="0"/>
          <w:bCs w:val="0"/>
          <w:i w:val="0"/>
          <w:iCs w:val="0"/>
          <w:caps w:val="0"/>
          <w:smallCaps w:val="0"/>
          <w:vanish w:val="0"/>
          <w:color w:val="333333"/>
          <w:spacing w:val="0"/>
          <w:sz w:val="32"/>
          <w:szCs w:val="32"/>
          <w:bdr w:val="none" w:sz="0" w:space="0" w:color="auto"/>
        </w:rPr>
        <w:t>及时调整发展难以为继的帮扶产业，妥善解决遗留问题，立足实际规划发展新产业。开展帮扶产业及项目资产运行监测，组织开展帮扶项目资产状况评估，建立健全资产管理机制，符合条件的纳入农村集体资产统一管理。</w:t>
      </w:r>
    </w:p>
    <w:p>
      <w:p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720"/>
        <w:rPr>
          <w:rFonts w:ascii="Times New Roman" w:hAnsi="Times New Roman"/>
          <w:b/>
          <w:bCs/>
          <w:i w:val="0"/>
          <w:iCs w:val="0"/>
          <w:caps w:val="0"/>
          <w:smallCaps w:val="0"/>
          <w:vanish w:val="0"/>
          <w:color w:val="333333"/>
          <w:spacing w:val="0"/>
          <w:sz w:val="32"/>
          <w:szCs w:val="32"/>
          <w:bdr w:val="none" w:sz="0" w:space="0" w:color="auto"/>
        </w:rPr>
      </w:pPr>
      <w:r>
        <w:rPr>
          <w:rFonts w:ascii="楷体_GB2312" w:eastAsia="楷体_GB2312" w:hint="eastAsia"/>
          <w:b/>
          <w:bCs/>
          <w:i w:val="0"/>
          <w:iCs w:val="0"/>
          <w:caps w:val="0"/>
          <w:smallCaps w:val="0"/>
          <w:vanish w:val="0"/>
          <w:color w:val="333333"/>
          <w:spacing w:val="0"/>
          <w:sz w:val="32"/>
          <w:szCs w:val="32"/>
          <w:bdr w:val="none" w:sz="0" w:space="0" w:color="auto"/>
        </w:rPr>
        <w:t>（十）促进脱贫人口稳岗就业。</w:t>
      </w:r>
      <w:r>
        <w:rPr>
          <w:rFonts w:ascii="仿宋_GB2312" w:eastAsia="仿宋_GB2312" w:hint="eastAsia"/>
          <w:b w:val="0"/>
          <w:bCs w:val="0"/>
          <w:i w:val="0"/>
          <w:iCs w:val="0"/>
          <w:caps w:val="0"/>
          <w:smallCaps w:val="0"/>
          <w:vanish w:val="0"/>
          <w:color w:val="333333"/>
          <w:spacing w:val="0"/>
          <w:sz w:val="32"/>
          <w:szCs w:val="32"/>
          <w:bdr w:val="none" w:sz="0" w:space="0" w:color="auto"/>
        </w:rPr>
        <w:t>深入开展防止返贫就业攻坚行动，确保脱贫劳动力务工就业规模稳定在</w:t>
      </w:r>
      <w:r>
        <w:rPr>
          <w:rFonts w:ascii="Times New Roman" w:hAnsi="Times New Roman"/>
          <w:b w:val="0"/>
          <w:bCs w:val="0"/>
          <w:i w:val="0"/>
          <w:iCs w:val="0"/>
          <w:caps w:val="0"/>
          <w:smallCaps w:val="0"/>
          <w:vanish w:val="0"/>
          <w:color w:val="333333"/>
          <w:spacing w:val="0"/>
          <w:sz w:val="32"/>
          <w:szCs w:val="32"/>
          <w:bdr w:val="none" w:sz="0" w:space="0" w:color="auto"/>
        </w:rPr>
        <w:t>3000</w:t>
      </w:r>
      <w:r>
        <w:rPr>
          <w:rFonts w:ascii="仿宋_GB2312" w:eastAsia="仿宋_GB2312" w:hint="eastAsia"/>
          <w:b w:val="0"/>
          <w:bCs w:val="0"/>
          <w:i w:val="0"/>
          <w:iCs w:val="0"/>
          <w:caps w:val="0"/>
          <w:smallCaps w:val="0"/>
          <w:vanish w:val="0"/>
          <w:color w:val="333333"/>
          <w:spacing w:val="0"/>
          <w:sz w:val="32"/>
          <w:szCs w:val="32"/>
          <w:bdr w:val="none" w:sz="0" w:space="0" w:color="auto"/>
        </w:rPr>
        <w:t>万人以上。</w:t>
      </w:r>
      <w:r>
        <w:rPr>
          <w:rFonts w:ascii="仿宋_GB2312" w:eastAsia="仿宋_GB2312" w:hint="eastAsia"/>
          <w:b/>
          <w:bCs/>
          <w:i w:val="0"/>
          <w:iCs w:val="0"/>
          <w:caps w:val="0"/>
          <w:smallCaps w:val="0"/>
          <w:vanish w:val="0"/>
          <w:color w:val="333333"/>
          <w:spacing w:val="0"/>
          <w:sz w:val="32"/>
          <w:szCs w:val="32"/>
          <w:bdr w:val="none" w:sz="0" w:space="0" w:color="auto"/>
        </w:rPr>
        <w:t>拓宽外出就业渠道。</w:t>
      </w:r>
      <w:r>
        <w:rPr>
          <w:rFonts w:ascii="仿宋_GB2312" w:eastAsia="仿宋_GB2312" w:hint="eastAsia"/>
          <w:b w:val="0"/>
          <w:bCs w:val="0"/>
          <w:i w:val="0"/>
          <w:iCs w:val="0"/>
          <w:caps w:val="0"/>
          <w:smallCaps w:val="0"/>
          <w:vanish w:val="0"/>
          <w:color w:val="333333"/>
          <w:spacing w:val="0"/>
          <w:sz w:val="32"/>
          <w:szCs w:val="32"/>
          <w:bdr w:val="none" w:sz="0" w:space="0" w:color="auto"/>
        </w:rPr>
        <w:t>推进</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雨露计划</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就业促进行动、乡村工匠</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双百双千</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培育工程，鼓励各地组建区域劳务协作联盟，培育脱贫地区特色劳务品牌。</w:t>
      </w:r>
      <w:r>
        <w:rPr>
          <w:rFonts w:ascii="仿宋_GB2312" w:eastAsia="仿宋_GB2312" w:hint="eastAsia"/>
          <w:b/>
          <w:bCs/>
          <w:i w:val="0"/>
          <w:iCs w:val="0"/>
          <w:caps w:val="0"/>
          <w:smallCaps w:val="0"/>
          <w:vanish w:val="0"/>
          <w:color w:val="333333"/>
          <w:spacing w:val="0"/>
          <w:sz w:val="32"/>
          <w:szCs w:val="32"/>
          <w:bdr w:val="none" w:sz="0" w:space="0" w:color="auto"/>
        </w:rPr>
        <w:t>促进就地就近就业。</w:t>
      </w:r>
      <w:r>
        <w:rPr>
          <w:rFonts w:ascii="仿宋_GB2312" w:eastAsia="仿宋_GB2312" w:hint="eastAsia"/>
          <w:b w:val="0"/>
          <w:bCs w:val="0"/>
          <w:i w:val="0"/>
          <w:iCs w:val="0"/>
          <w:caps w:val="0"/>
          <w:smallCaps w:val="0"/>
          <w:vanish w:val="0"/>
          <w:color w:val="333333"/>
          <w:spacing w:val="0"/>
          <w:sz w:val="32"/>
          <w:szCs w:val="32"/>
          <w:bdr w:val="none" w:sz="0" w:space="0" w:color="auto"/>
        </w:rPr>
        <w:t>加强就业帮扶车间运行监测，引导具备产业升级条件的帮扶车间发展为中小企业。统筹用好乡村公益性岗位，扩大以工代赈规模。实施国家乡村振兴重点帮扶县和大型易地扶贫搬迁安置区就业帮扶专项行动。</w:t>
      </w:r>
    </w:p>
    <w:p>
      <w:p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720"/>
        <w:rPr>
          <w:rFonts w:ascii="Times New Roman" w:hAnsi="Times New Roman"/>
          <w:b/>
          <w:bCs/>
          <w:i w:val="0"/>
          <w:iCs w:val="0"/>
          <w:caps w:val="0"/>
          <w:smallCaps w:val="0"/>
          <w:vanish w:val="0"/>
          <w:color w:val="333333"/>
          <w:spacing w:val="0"/>
          <w:sz w:val="32"/>
          <w:szCs w:val="32"/>
          <w:bdr w:val="none" w:sz="0" w:space="0" w:color="auto"/>
        </w:rPr>
      </w:pPr>
      <w:r>
        <w:rPr>
          <w:rFonts w:ascii="楷体_GB2312" w:eastAsia="楷体_GB2312" w:hint="eastAsia"/>
          <w:b/>
          <w:bCs/>
          <w:i w:val="0"/>
          <w:iCs w:val="0"/>
          <w:caps w:val="0"/>
          <w:smallCaps w:val="0"/>
          <w:vanish w:val="0"/>
          <w:color w:val="333333"/>
          <w:spacing w:val="0"/>
          <w:sz w:val="32"/>
          <w:szCs w:val="32"/>
          <w:bdr w:val="none" w:sz="0" w:space="0" w:color="auto"/>
        </w:rPr>
        <w:t>（十一）深化区域协作帮扶。</w:t>
      </w:r>
      <w:r>
        <w:rPr>
          <w:rFonts w:ascii="仿宋_GB2312" w:eastAsia="仿宋_GB2312" w:hint="eastAsia"/>
          <w:b/>
          <w:bCs/>
          <w:i w:val="0"/>
          <w:iCs w:val="0"/>
          <w:caps w:val="0"/>
          <w:smallCaps w:val="0"/>
          <w:vanish w:val="0"/>
          <w:color w:val="333333"/>
          <w:spacing w:val="0"/>
          <w:sz w:val="32"/>
          <w:szCs w:val="32"/>
          <w:bdr w:val="none" w:sz="0" w:space="0" w:color="auto"/>
        </w:rPr>
        <w:t>促进区域协调发展。</w:t>
      </w:r>
      <w:r>
        <w:rPr>
          <w:rFonts w:ascii="仿宋_GB2312" w:eastAsia="仿宋_GB2312" w:hint="eastAsia"/>
          <w:b w:val="0"/>
          <w:bCs w:val="0"/>
          <w:i w:val="0"/>
          <w:iCs w:val="0"/>
          <w:caps w:val="0"/>
          <w:smallCaps w:val="0"/>
          <w:vanish w:val="0"/>
          <w:color w:val="333333"/>
          <w:spacing w:val="0"/>
          <w:sz w:val="32"/>
          <w:szCs w:val="32"/>
          <w:bdr w:val="none" w:sz="0" w:space="0" w:color="auto"/>
        </w:rPr>
        <w:t>落实国家区域重大战略和区域协调发展战略，分区域制定农业农村发展实施方案，健全协调工作机制。研究建立欠发达地区常态化帮扶机制。</w:t>
      </w:r>
      <w:r>
        <w:rPr>
          <w:rFonts w:ascii="仿宋_GB2312" w:eastAsia="仿宋_GB2312" w:hint="eastAsia"/>
          <w:b/>
          <w:bCs/>
          <w:i w:val="0"/>
          <w:iCs w:val="0"/>
          <w:caps w:val="0"/>
          <w:smallCaps w:val="0"/>
          <w:vanish w:val="0"/>
          <w:color w:val="333333"/>
          <w:spacing w:val="0"/>
          <w:sz w:val="32"/>
          <w:szCs w:val="32"/>
          <w:bdr w:val="none" w:sz="0" w:space="0" w:color="auto"/>
        </w:rPr>
        <w:t>加强重点县帮扶。</w:t>
      </w:r>
      <w:r>
        <w:rPr>
          <w:rFonts w:ascii="仿宋_GB2312" w:eastAsia="仿宋_GB2312" w:hint="eastAsia"/>
          <w:b w:val="0"/>
          <w:bCs w:val="0"/>
          <w:i w:val="0"/>
          <w:iCs w:val="0"/>
          <w:caps w:val="0"/>
          <w:smallCaps w:val="0"/>
          <w:vanish w:val="0"/>
          <w:color w:val="333333"/>
          <w:spacing w:val="0"/>
          <w:sz w:val="32"/>
          <w:szCs w:val="32"/>
          <w:bdr w:val="none" w:sz="0" w:space="0" w:color="auto"/>
        </w:rPr>
        <w:t>指导</w:t>
      </w:r>
      <w:r>
        <w:rPr>
          <w:rFonts w:ascii="Times New Roman" w:hAnsi="Times New Roman"/>
          <w:b w:val="0"/>
          <w:bCs w:val="0"/>
          <w:i w:val="0"/>
          <w:iCs w:val="0"/>
          <w:caps w:val="0"/>
          <w:smallCaps w:val="0"/>
          <w:vanish w:val="0"/>
          <w:color w:val="333333"/>
          <w:spacing w:val="0"/>
          <w:sz w:val="32"/>
          <w:szCs w:val="32"/>
          <w:bdr w:val="none" w:sz="0" w:space="0" w:color="auto"/>
        </w:rPr>
        <w:t>160</w:t>
      </w:r>
      <w:r>
        <w:rPr>
          <w:rFonts w:ascii="仿宋_GB2312" w:eastAsia="仿宋_GB2312" w:hint="eastAsia"/>
          <w:b w:val="0"/>
          <w:bCs w:val="0"/>
          <w:i w:val="0"/>
          <w:iCs w:val="0"/>
          <w:caps w:val="0"/>
          <w:smallCaps w:val="0"/>
          <w:vanish w:val="0"/>
          <w:color w:val="333333"/>
          <w:spacing w:val="0"/>
          <w:sz w:val="32"/>
          <w:szCs w:val="32"/>
          <w:bdr w:val="none" w:sz="0" w:space="0" w:color="auto"/>
        </w:rPr>
        <w:t>个国家乡村振兴重点帮扶县实施涉农资金统筹整合试点政策，加强整合资金使用监管，推动国有金融机构加大金融支持力度。开展国家乡村振兴重点帮扶县发展成效监测评价。</w:t>
      </w:r>
      <w:r>
        <w:rPr>
          <w:rFonts w:ascii="仿宋_GB2312" w:eastAsia="仿宋_GB2312" w:hint="eastAsia"/>
          <w:b/>
          <w:bCs/>
          <w:i w:val="0"/>
          <w:iCs w:val="0"/>
          <w:caps w:val="0"/>
          <w:smallCaps w:val="0"/>
          <w:vanish w:val="0"/>
          <w:color w:val="333333"/>
          <w:spacing w:val="0"/>
          <w:sz w:val="32"/>
          <w:szCs w:val="32"/>
          <w:bdr w:val="none" w:sz="0" w:space="0" w:color="auto"/>
        </w:rPr>
        <w:t>加强对口协作帮扶。</w:t>
      </w:r>
      <w:r>
        <w:rPr>
          <w:rFonts w:ascii="仿宋_GB2312" w:eastAsia="仿宋_GB2312" w:hint="eastAsia"/>
          <w:b w:val="0"/>
          <w:bCs w:val="0"/>
          <w:i w:val="0"/>
          <w:iCs w:val="0"/>
          <w:caps w:val="0"/>
          <w:smallCaps w:val="0"/>
          <w:vanish w:val="0"/>
          <w:color w:val="333333"/>
          <w:spacing w:val="0"/>
          <w:sz w:val="32"/>
          <w:szCs w:val="32"/>
          <w:bdr w:val="none" w:sz="0" w:space="0" w:color="auto"/>
        </w:rPr>
        <w:t>持续推进东西部协作，深入实施携手促振兴行动，推进产业合作、劳务协作和消费帮扶。深化中央单位定点帮扶，实施彩票公益金支持革命老区乡村振兴项目，扎实做好农业农村援疆援藏等对口支援工作，协同推进民族地区、边境地区帮扶和乡村发展。</w:t>
      </w:r>
      <w:r>
        <w:rPr>
          <w:rFonts w:ascii="仿宋_GB2312" w:eastAsia="仿宋_GB2312" w:hint="eastAsia"/>
          <w:b/>
          <w:bCs/>
          <w:i w:val="0"/>
          <w:iCs w:val="0"/>
          <w:caps w:val="0"/>
          <w:smallCaps w:val="0"/>
          <w:vanish w:val="0"/>
          <w:color w:val="333333"/>
          <w:spacing w:val="0"/>
          <w:sz w:val="32"/>
          <w:szCs w:val="32"/>
          <w:bdr w:val="none" w:sz="0" w:space="0" w:color="auto"/>
        </w:rPr>
        <w:t>加强社会力量帮扶。</w:t>
      </w:r>
      <w:r>
        <w:rPr>
          <w:rFonts w:ascii="仿宋_GB2312" w:eastAsia="仿宋_GB2312" w:hint="eastAsia"/>
          <w:b w:val="0"/>
          <w:bCs w:val="0"/>
          <w:i w:val="0"/>
          <w:iCs w:val="0"/>
          <w:caps w:val="0"/>
          <w:smallCaps w:val="0"/>
          <w:vanish w:val="0"/>
          <w:color w:val="333333"/>
          <w:spacing w:val="0"/>
          <w:sz w:val="32"/>
          <w:szCs w:val="32"/>
          <w:bdr w:val="none" w:sz="0" w:space="0" w:color="auto"/>
        </w:rPr>
        <w:t>优化驻村第一书记和工作队选派管理，深入推进“万企兴万村”行动，开展社会组织助力乡村振兴专项活动。</w:t>
      </w:r>
    </w:p>
    <w:p>
      <w:p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640"/>
        <w:rPr>
          <w:rFonts w:ascii="Times New Roman" w:hAnsi="Times New Roman"/>
          <w:b w:val="0"/>
          <w:bCs w:val="0"/>
          <w:i w:val="0"/>
          <w:iCs w:val="0"/>
          <w:caps w:val="0"/>
          <w:smallCaps w:val="0"/>
          <w:vanish w:val="0"/>
          <w:color w:val="333333"/>
          <w:spacing w:val="0"/>
          <w:sz w:val="32"/>
          <w:szCs w:val="32"/>
          <w:bdr w:val="none" w:sz="0" w:space="0" w:color="auto"/>
        </w:rPr>
      </w:pPr>
      <w:r>
        <w:rPr>
          <w:rFonts w:ascii="黑体" w:eastAsia="黑体" w:hint="eastAsia"/>
          <w:b w:val="0"/>
          <w:bCs w:val="0"/>
          <w:i w:val="0"/>
          <w:iCs w:val="0"/>
          <w:caps w:val="0"/>
          <w:smallCaps w:val="0"/>
          <w:vanish w:val="0"/>
          <w:color w:val="333333"/>
          <w:spacing w:val="0"/>
          <w:sz w:val="32"/>
          <w:szCs w:val="32"/>
          <w:bdr w:val="none" w:sz="0" w:space="0" w:color="auto"/>
        </w:rPr>
        <w:t>三、强化农业科技和装备支撑，打牢现代农业发展基础</w:t>
      </w:r>
    </w:p>
    <w:p>
      <w:p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720"/>
        <w:rPr>
          <w:rFonts w:ascii="Times New Roman" w:hAnsi="Times New Roman"/>
          <w:b/>
          <w:bCs/>
          <w:i w:val="0"/>
          <w:iCs w:val="0"/>
          <w:caps w:val="0"/>
          <w:smallCaps w:val="0"/>
          <w:vanish w:val="0"/>
          <w:color w:val="333333"/>
          <w:spacing w:val="0"/>
          <w:sz w:val="32"/>
          <w:szCs w:val="32"/>
          <w:bdr w:val="none" w:sz="0" w:space="0" w:color="auto"/>
        </w:rPr>
      </w:pPr>
      <w:r>
        <w:rPr>
          <w:rFonts w:ascii="楷体_GB2312" w:eastAsia="楷体_GB2312" w:hint="eastAsia"/>
          <w:b/>
          <w:bCs/>
          <w:i w:val="0"/>
          <w:iCs w:val="0"/>
          <w:caps w:val="0"/>
          <w:smallCaps w:val="0"/>
          <w:vanish w:val="0"/>
          <w:color w:val="333333"/>
          <w:spacing w:val="0"/>
          <w:sz w:val="32"/>
          <w:szCs w:val="32"/>
          <w:bdr w:val="none" w:sz="0" w:space="0" w:color="auto"/>
        </w:rPr>
        <w:t>（十二）加强高标准农田建设。</w:t>
      </w:r>
      <w:r>
        <w:rPr>
          <w:rFonts w:ascii="仿宋_GB2312" w:eastAsia="仿宋_GB2312" w:hint="eastAsia"/>
          <w:b w:val="0"/>
          <w:bCs w:val="0"/>
          <w:i w:val="0"/>
          <w:iCs w:val="0"/>
          <w:caps w:val="0"/>
          <w:smallCaps w:val="0"/>
          <w:vanish w:val="0"/>
          <w:color w:val="333333"/>
          <w:spacing w:val="0"/>
          <w:sz w:val="32"/>
          <w:szCs w:val="32"/>
          <w:bdr w:val="none" w:sz="0" w:space="0" w:color="auto"/>
        </w:rPr>
        <w:t>制定实施逐步把永久基本农田全部建成高标准农田实施方案，优先把东北黑土地区、平原地区、具备水利灌溉条件地区的耕地建成高标准农田。</w:t>
      </w:r>
      <w:r>
        <w:rPr>
          <w:rFonts w:ascii="仿宋_GB2312" w:eastAsia="仿宋_GB2312" w:hint="eastAsia"/>
          <w:b/>
          <w:bCs/>
          <w:i w:val="0"/>
          <w:iCs w:val="0"/>
          <w:caps w:val="0"/>
          <w:smallCaps w:val="0"/>
          <w:vanish w:val="0"/>
          <w:color w:val="333333"/>
          <w:spacing w:val="0"/>
          <w:sz w:val="32"/>
          <w:szCs w:val="32"/>
          <w:bdr w:val="none" w:sz="0" w:space="0" w:color="auto"/>
        </w:rPr>
        <w:t>加大建设力度。</w:t>
      </w:r>
      <w:r>
        <w:rPr>
          <w:rFonts w:ascii="仿宋_GB2312" w:eastAsia="仿宋_GB2312" w:hint="eastAsia"/>
          <w:b w:val="0"/>
          <w:bCs w:val="0"/>
          <w:i w:val="0"/>
          <w:iCs w:val="0"/>
          <w:caps w:val="0"/>
          <w:smallCaps w:val="0"/>
          <w:vanish w:val="0"/>
          <w:color w:val="333333"/>
          <w:spacing w:val="0"/>
          <w:sz w:val="32"/>
          <w:szCs w:val="32"/>
          <w:bdr w:val="none" w:sz="0" w:space="0" w:color="auto"/>
        </w:rPr>
        <w:t>提高中央和省级投入水平，创新建设模式和投融资机制，多元筹集建设资金。实施好特别国债高标准农田等建设项目，完成新建和改造提升高标准农田年度任务。开展整区域推进高标准农田建设试点。</w:t>
      </w:r>
      <w:r>
        <w:rPr>
          <w:rFonts w:ascii="仿宋_GB2312" w:eastAsia="仿宋_GB2312" w:hint="eastAsia"/>
          <w:b/>
          <w:bCs/>
          <w:i w:val="0"/>
          <w:iCs w:val="0"/>
          <w:caps w:val="0"/>
          <w:smallCaps w:val="0"/>
          <w:vanish w:val="0"/>
          <w:color w:val="333333"/>
          <w:spacing w:val="0"/>
          <w:sz w:val="32"/>
          <w:szCs w:val="32"/>
          <w:bdr w:val="none" w:sz="0" w:space="0" w:color="auto"/>
        </w:rPr>
        <w:t>强化质量监管。</w:t>
      </w:r>
      <w:r>
        <w:rPr>
          <w:rFonts w:ascii="仿宋_GB2312" w:eastAsia="仿宋_GB2312" w:hint="eastAsia"/>
          <w:b w:val="0"/>
          <w:bCs w:val="0"/>
          <w:i w:val="0"/>
          <w:iCs w:val="0"/>
          <w:caps w:val="0"/>
          <w:smallCaps w:val="0"/>
          <w:vanish w:val="0"/>
          <w:color w:val="333333"/>
          <w:spacing w:val="0"/>
          <w:sz w:val="32"/>
          <w:szCs w:val="32"/>
          <w:bdr w:val="none" w:sz="0" w:space="0" w:color="auto"/>
        </w:rPr>
        <w:t>建立健全农田建设工程质量监督检验体系，常态化开展工程设施质量抽测。完善农田建设长效管护机制，鼓励农村集体经济组织、新型农业经营主体、农户等直接参与高标准农田建设管护。</w:t>
      </w:r>
    </w:p>
    <w:p>
      <w:p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720"/>
        <w:rPr>
          <w:rFonts w:ascii="Times New Roman" w:hAnsi="Times New Roman"/>
          <w:b/>
          <w:bCs/>
          <w:i w:val="0"/>
          <w:iCs w:val="0"/>
          <w:caps w:val="0"/>
          <w:smallCaps w:val="0"/>
          <w:vanish w:val="0"/>
          <w:color w:val="333333"/>
          <w:spacing w:val="0"/>
          <w:sz w:val="32"/>
          <w:szCs w:val="32"/>
          <w:bdr w:val="none" w:sz="0" w:space="0" w:color="auto"/>
        </w:rPr>
      </w:pPr>
      <w:r>
        <w:rPr>
          <w:rFonts w:ascii="楷体_GB2312" w:eastAsia="楷体_GB2312" w:hint="eastAsia"/>
          <w:b/>
          <w:bCs/>
          <w:i w:val="0"/>
          <w:iCs w:val="0"/>
          <w:caps w:val="0"/>
          <w:smallCaps w:val="0"/>
          <w:vanish w:val="0"/>
          <w:color w:val="333333"/>
          <w:spacing w:val="0"/>
          <w:sz w:val="32"/>
          <w:szCs w:val="32"/>
          <w:bdr w:val="none" w:sz="0" w:space="0" w:color="auto"/>
        </w:rPr>
        <w:t>（十三）加强耕地质量建设。</w:t>
      </w:r>
      <w:r>
        <w:rPr>
          <w:rFonts w:ascii="仿宋_GB2312" w:eastAsia="仿宋_GB2312" w:hint="eastAsia"/>
          <w:b/>
          <w:bCs/>
          <w:i w:val="0"/>
          <w:iCs w:val="0"/>
          <w:caps w:val="0"/>
          <w:smallCaps w:val="0"/>
          <w:vanish w:val="0"/>
          <w:color w:val="333333"/>
          <w:spacing w:val="0"/>
          <w:sz w:val="32"/>
          <w:szCs w:val="32"/>
          <w:bdr w:val="none" w:sz="0" w:space="0" w:color="auto"/>
        </w:rPr>
        <w:t>提升耕地地力。</w:t>
      </w:r>
      <w:r>
        <w:rPr>
          <w:rFonts w:ascii="仿宋_GB2312" w:eastAsia="仿宋_GB2312" w:hint="eastAsia"/>
          <w:b w:val="0"/>
          <w:bCs w:val="0"/>
          <w:i w:val="0"/>
          <w:iCs w:val="0"/>
          <w:caps w:val="0"/>
          <w:smallCaps w:val="0"/>
          <w:vanish w:val="0"/>
          <w:color w:val="333333"/>
          <w:spacing w:val="0"/>
          <w:sz w:val="32"/>
          <w:szCs w:val="32"/>
          <w:bdr w:val="none" w:sz="0" w:space="0" w:color="auto"/>
        </w:rPr>
        <w:t>深入实施国家黑土地保护工程，推进东北黑土地保护性耕作行动计划，实施保护性耕作</w:t>
      </w:r>
      <w:r>
        <w:rPr>
          <w:rFonts w:ascii="Times New Roman" w:hAnsi="Times New Roman"/>
          <w:b w:val="0"/>
          <w:bCs w:val="0"/>
          <w:i w:val="0"/>
          <w:iCs w:val="0"/>
          <w:caps w:val="0"/>
          <w:smallCaps w:val="0"/>
          <w:vanish w:val="0"/>
          <w:color w:val="333333"/>
          <w:spacing w:val="0"/>
          <w:sz w:val="32"/>
          <w:szCs w:val="32"/>
          <w:bdr w:val="none" w:sz="0" w:space="0" w:color="auto"/>
        </w:rPr>
        <w:t>1</w:t>
      </w:r>
      <w:r>
        <w:rPr>
          <w:rFonts w:ascii="仿宋_GB2312" w:eastAsia="仿宋_GB2312" w:hint="eastAsia"/>
          <w:b w:val="0"/>
          <w:bCs w:val="0"/>
          <w:i w:val="0"/>
          <w:iCs w:val="0"/>
          <w:caps w:val="0"/>
          <w:smallCaps w:val="0"/>
          <w:vanish w:val="0"/>
          <w:color w:val="333333"/>
          <w:spacing w:val="0"/>
          <w:sz w:val="32"/>
          <w:szCs w:val="32"/>
          <w:bdr w:val="none" w:sz="0" w:space="0" w:color="auto"/>
        </w:rPr>
        <w:t>亿亩。推动实施耕地有机质提升行动，加强退化耕地治理，建设酸化耕地治理重点县，分区分类开展盐碱耕地治理改良，集成推广耕地质量提升措施。开展盐碱地等耕地后备资源综合利用试点，推进</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以种适地</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同</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以地适种</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相结合。</w:t>
      </w:r>
      <w:r>
        <w:rPr>
          <w:rFonts w:ascii="仿宋_GB2312" w:eastAsia="仿宋_GB2312" w:hint="eastAsia"/>
          <w:b/>
          <w:bCs/>
          <w:i w:val="0"/>
          <w:iCs w:val="0"/>
          <w:caps w:val="0"/>
          <w:smallCaps w:val="0"/>
          <w:vanish w:val="0"/>
          <w:color w:val="333333"/>
          <w:spacing w:val="0"/>
          <w:sz w:val="32"/>
          <w:szCs w:val="32"/>
          <w:bdr w:val="none" w:sz="0" w:space="0" w:color="auto"/>
        </w:rPr>
        <w:t>保护耕地资源。</w:t>
      </w:r>
      <w:r>
        <w:rPr>
          <w:rFonts w:ascii="仿宋_GB2312" w:eastAsia="仿宋_GB2312" w:hint="eastAsia"/>
          <w:b w:val="0"/>
          <w:bCs w:val="0"/>
          <w:i w:val="0"/>
          <w:iCs w:val="0"/>
          <w:caps w:val="0"/>
          <w:smallCaps w:val="0"/>
          <w:vanish w:val="0"/>
          <w:color w:val="333333"/>
          <w:spacing w:val="0"/>
          <w:sz w:val="32"/>
          <w:szCs w:val="32"/>
          <w:bdr w:val="none" w:sz="0" w:space="0" w:color="auto"/>
        </w:rPr>
        <w:t>制定补充耕地质量验收办法，推动实现</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占优补优</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。细化明确耕地</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非粮化</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整改范围，合理安排恢复时序。因地制宜推进撂荒地利用，宜粮则粮、宜经则经，对确无人耕种的支持农村集体经济组织多途径种好用好。加强受污染耕地安全利用。力争完成第三次全国土壤普查外业调查采样和内业测试化验并形成阶段性成果，推进土壤资源库建设。</w:t>
      </w:r>
    </w:p>
    <w:p>
      <w:p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720"/>
        <w:rPr>
          <w:rFonts w:ascii="Times New Roman" w:hAnsi="Times New Roman"/>
          <w:b/>
          <w:bCs/>
          <w:i w:val="0"/>
          <w:iCs w:val="0"/>
          <w:caps w:val="0"/>
          <w:smallCaps w:val="0"/>
          <w:vanish w:val="0"/>
          <w:color w:val="333333"/>
          <w:spacing w:val="0"/>
          <w:sz w:val="32"/>
          <w:szCs w:val="32"/>
          <w:bdr w:val="none" w:sz="0" w:space="0" w:color="auto"/>
        </w:rPr>
      </w:pPr>
      <w:r>
        <w:rPr>
          <w:rFonts w:ascii="楷体_GB2312" w:eastAsia="楷体_GB2312" w:hint="eastAsia"/>
          <w:b/>
          <w:bCs/>
          <w:i w:val="0"/>
          <w:iCs w:val="0"/>
          <w:caps w:val="0"/>
          <w:smallCaps w:val="0"/>
          <w:vanish w:val="0"/>
          <w:color w:val="333333"/>
          <w:spacing w:val="0"/>
          <w:sz w:val="32"/>
          <w:szCs w:val="32"/>
          <w:bdr w:val="none" w:sz="0" w:space="0" w:color="auto"/>
        </w:rPr>
        <w:t>（十四）系统推动农业农村科技进步。</w:t>
      </w:r>
      <w:r>
        <w:rPr>
          <w:rFonts w:ascii="仿宋_GB2312" w:eastAsia="仿宋_GB2312" w:hint="eastAsia"/>
          <w:b w:val="0"/>
          <w:bCs w:val="0"/>
          <w:i w:val="0"/>
          <w:iCs w:val="0"/>
          <w:caps w:val="0"/>
          <w:smallCaps w:val="0"/>
          <w:vanish w:val="0"/>
          <w:color w:val="333333"/>
          <w:spacing w:val="0"/>
          <w:sz w:val="32"/>
          <w:szCs w:val="32"/>
          <w:bdr w:val="none" w:sz="0" w:space="0" w:color="auto"/>
        </w:rPr>
        <w:t>突出应用导向，统筹推进前端关键核心技术攻关、中端技术模式集成、后端适用技术推广，构建梯次分明、分工协作、适度竞争的农业科技创新体系。</w:t>
      </w:r>
      <w:r>
        <w:rPr>
          <w:rFonts w:ascii="仿宋_GB2312" w:eastAsia="仿宋_GB2312" w:hint="eastAsia"/>
          <w:b/>
          <w:bCs/>
          <w:i w:val="0"/>
          <w:iCs w:val="0"/>
          <w:caps w:val="0"/>
          <w:smallCaps w:val="0"/>
          <w:vanish w:val="0"/>
          <w:color w:val="333333"/>
          <w:spacing w:val="0"/>
          <w:sz w:val="32"/>
          <w:szCs w:val="32"/>
          <w:bdr w:val="none" w:sz="0" w:space="0" w:color="auto"/>
        </w:rPr>
        <w:t>强化自主创新。</w:t>
      </w:r>
      <w:r>
        <w:rPr>
          <w:rFonts w:ascii="仿宋_GB2312" w:eastAsia="仿宋_GB2312" w:hint="eastAsia"/>
          <w:b w:val="0"/>
          <w:bCs w:val="0"/>
          <w:i w:val="0"/>
          <w:iCs w:val="0"/>
          <w:caps w:val="0"/>
          <w:smallCaps w:val="0"/>
          <w:vanish w:val="0"/>
          <w:color w:val="333333"/>
          <w:spacing w:val="0"/>
          <w:sz w:val="32"/>
          <w:szCs w:val="32"/>
          <w:bdr w:val="none" w:sz="0" w:space="0" w:color="auto"/>
        </w:rPr>
        <w:t>制定农业科技创新战略要点。全面推进农业关键核心技术攻关，培育农业“火花技术”，尽快在底盘技术、核心种源、丘陵山区农机装备等领域取得突破。</w:t>
      </w:r>
      <w:r>
        <w:rPr>
          <w:rFonts w:ascii="仿宋_GB2312" w:eastAsia="仿宋_GB2312" w:hint="eastAsia"/>
          <w:b/>
          <w:bCs/>
          <w:i w:val="0"/>
          <w:iCs w:val="0"/>
          <w:caps w:val="0"/>
          <w:smallCaps w:val="0"/>
          <w:vanish w:val="0"/>
          <w:color w:val="333333"/>
          <w:spacing w:val="0"/>
          <w:sz w:val="32"/>
          <w:szCs w:val="32"/>
          <w:bdr w:val="none" w:sz="0" w:space="0" w:color="auto"/>
        </w:rPr>
        <w:t>提升创新条件。</w:t>
      </w:r>
      <w:r>
        <w:rPr>
          <w:rFonts w:ascii="仿宋_GB2312" w:eastAsia="仿宋_GB2312" w:hint="eastAsia"/>
          <w:b w:val="0"/>
          <w:bCs w:val="0"/>
          <w:i w:val="0"/>
          <w:iCs w:val="0"/>
          <w:caps w:val="0"/>
          <w:smallCaps w:val="0"/>
          <w:vanish w:val="0"/>
          <w:color w:val="333333"/>
          <w:spacing w:val="0"/>
          <w:sz w:val="32"/>
          <w:szCs w:val="32"/>
          <w:bdr w:val="none" w:sz="0" w:space="0" w:color="auto"/>
        </w:rPr>
        <w:t>调整优化农业领域科技创新平台布局，建设区域引领性种业科技创新中心，打造企业实验室和企科创新联合体。遴选一批创新型国家农业阵型企业。建设第三批国家农业高新技术产业示范区。</w:t>
      </w:r>
      <w:r>
        <w:rPr>
          <w:rFonts w:ascii="仿宋_GB2312" w:eastAsia="仿宋_GB2312" w:hint="eastAsia"/>
          <w:b/>
          <w:bCs/>
          <w:i w:val="0"/>
          <w:iCs w:val="0"/>
          <w:caps w:val="0"/>
          <w:smallCaps w:val="0"/>
          <w:vanish w:val="0"/>
          <w:color w:val="333333"/>
          <w:spacing w:val="0"/>
          <w:sz w:val="32"/>
          <w:szCs w:val="32"/>
          <w:bdr w:val="none" w:sz="0" w:space="0" w:color="auto"/>
        </w:rPr>
        <w:t>加快推广应用。</w:t>
      </w:r>
      <w:r>
        <w:rPr>
          <w:rFonts w:ascii="仿宋_GB2312" w:eastAsia="仿宋_GB2312" w:hint="eastAsia"/>
          <w:b w:val="0"/>
          <w:bCs w:val="0"/>
          <w:i w:val="0"/>
          <w:iCs w:val="0"/>
          <w:caps w:val="0"/>
          <w:smallCaps w:val="0"/>
          <w:vanish w:val="0"/>
          <w:color w:val="333333"/>
          <w:spacing w:val="0"/>
          <w:sz w:val="32"/>
          <w:szCs w:val="32"/>
          <w:bdr w:val="none" w:sz="0" w:space="0" w:color="auto"/>
        </w:rPr>
        <w:t>建强省级现代农业产业技术体系。加强基层农技推广体系队伍和条件建设，强化农技推广体系与科研院校、科技服务企业贯通合作。持续建设农业科技现代化先行县，打造农业科技强县样板。</w:t>
      </w:r>
    </w:p>
    <w:p>
      <w:p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720"/>
        <w:rPr>
          <w:rFonts w:ascii="Times New Roman" w:hAnsi="Times New Roman"/>
          <w:b/>
          <w:bCs/>
          <w:i w:val="0"/>
          <w:iCs w:val="0"/>
          <w:caps w:val="0"/>
          <w:smallCaps w:val="0"/>
          <w:vanish w:val="0"/>
          <w:color w:val="333333"/>
          <w:spacing w:val="0"/>
          <w:sz w:val="32"/>
          <w:szCs w:val="32"/>
          <w:bdr w:val="none" w:sz="0" w:space="0" w:color="auto"/>
        </w:rPr>
      </w:pPr>
      <w:r>
        <w:rPr>
          <w:rFonts w:ascii="楷体_GB2312" w:eastAsia="楷体_GB2312" w:hint="eastAsia"/>
          <w:b/>
          <w:bCs/>
          <w:i w:val="0"/>
          <w:iCs w:val="0"/>
          <w:caps w:val="0"/>
          <w:smallCaps w:val="0"/>
          <w:vanish w:val="0"/>
          <w:color w:val="333333"/>
          <w:spacing w:val="0"/>
          <w:sz w:val="32"/>
          <w:szCs w:val="32"/>
          <w:bdr w:val="none" w:sz="0" w:space="0" w:color="auto"/>
        </w:rPr>
        <w:t>（十五）加快推进种业振兴行动。</w:t>
      </w:r>
      <w:r>
        <w:rPr>
          <w:rFonts w:ascii="仿宋_GB2312" w:eastAsia="仿宋_GB2312" w:hint="eastAsia"/>
          <w:b/>
          <w:bCs/>
          <w:i w:val="0"/>
          <w:iCs w:val="0"/>
          <w:caps w:val="0"/>
          <w:smallCaps w:val="0"/>
          <w:vanish w:val="0"/>
          <w:color w:val="333333"/>
          <w:spacing w:val="0"/>
          <w:sz w:val="32"/>
          <w:szCs w:val="32"/>
          <w:bdr w:val="none" w:sz="0" w:space="0" w:color="auto"/>
        </w:rPr>
        <w:t>强化种质资源保护利用。</w:t>
      </w:r>
      <w:r>
        <w:rPr>
          <w:rFonts w:ascii="仿宋_GB2312" w:eastAsia="仿宋_GB2312" w:hint="eastAsia"/>
          <w:b w:val="0"/>
          <w:bCs w:val="0"/>
          <w:i w:val="0"/>
          <w:iCs w:val="0"/>
          <w:caps w:val="0"/>
          <w:smallCaps w:val="0"/>
          <w:vanish w:val="0"/>
          <w:color w:val="333333"/>
          <w:spacing w:val="0"/>
          <w:sz w:val="32"/>
          <w:szCs w:val="32"/>
          <w:bdr w:val="none" w:sz="0" w:space="0" w:color="auto"/>
        </w:rPr>
        <w:t>筛选挖掘大豆、玉米等优异种质和基因资源。建设国家畜禽和淡水渔业种质资源库。</w:t>
      </w:r>
      <w:r>
        <w:rPr>
          <w:rFonts w:ascii="仿宋_GB2312" w:eastAsia="仿宋_GB2312" w:hint="eastAsia"/>
          <w:b/>
          <w:bCs/>
          <w:i w:val="0"/>
          <w:iCs w:val="0"/>
          <w:caps w:val="0"/>
          <w:smallCaps w:val="0"/>
          <w:vanish w:val="0"/>
          <w:color w:val="333333"/>
          <w:spacing w:val="0"/>
          <w:sz w:val="32"/>
          <w:szCs w:val="32"/>
          <w:bdr w:val="none" w:sz="0" w:space="0" w:color="auto"/>
        </w:rPr>
        <w:t>推进育种创新攻关。</w:t>
      </w:r>
      <w:r>
        <w:rPr>
          <w:rFonts w:ascii="仿宋_GB2312" w:eastAsia="仿宋_GB2312" w:hint="eastAsia"/>
          <w:b w:val="0"/>
          <w:bCs w:val="0"/>
          <w:i w:val="0"/>
          <w:iCs w:val="0"/>
          <w:caps w:val="0"/>
          <w:smallCaps w:val="0"/>
          <w:vanish w:val="0"/>
          <w:color w:val="333333"/>
          <w:spacing w:val="0"/>
          <w:sz w:val="32"/>
          <w:szCs w:val="32"/>
          <w:bdr w:val="none" w:sz="0" w:space="0" w:color="auto"/>
        </w:rPr>
        <w:t>深入实施农业生物育种重大项目，扎实推进国家育种联合攻关和畜禽遗传改良计划，加快选育推广高油高产大豆、短生育期油菜、耐盐碱作物等生产急需的自主优良品种。开展重大品种研发推广应用一体化试点，提高种业企业自主创新能力。推动生物育种产业化扩面提速。</w:t>
      </w:r>
      <w:r>
        <w:rPr>
          <w:rFonts w:ascii="仿宋_GB2312" w:eastAsia="仿宋_GB2312" w:hint="eastAsia"/>
          <w:b/>
          <w:bCs/>
          <w:i w:val="0"/>
          <w:iCs w:val="0"/>
          <w:caps w:val="0"/>
          <w:smallCaps w:val="0"/>
          <w:vanish w:val="0"/>
          <w:color w:val="333333"/>
          <w:spacing w:val="0"/>
          <w:sz w:val="32"/>
          <w:szCs w:val="32"/>
          <w:bdr w:val="none" w:sz="0" w:space="0" w:color="auto"/>
        </w:rPr>
        <w:t>加强育种制种基地建设。</w:t>
      </w:r>
      <w:r>
        <w:rPr>
          <w:rFonts w:ascii="仿宋_GB2312" w:eastAsia="仿宋_GB2312" w:hint="eastAsia"/>
          <w:b w:val="0"/>
          <w:bCs w:val="0"/>
          <w:i w:val="0"/>
          <w:iCs w:val="0"/>
          <w:caps w:val="0"/>
          <w:smallCaps w:val="0"/>
          <w:vanish w:val="0"/>
          <w:color w:val="333333"/>
          <w:spacing w:val="0"/>
          <w:sz w:val="32"/>
          <w:szCs w:val="32"/>
          <w:bdr w:val="none" w:sz="0" w:space="0" w:color="auto"/>
        </w:rPr>
        <w:t>深入实施现代种业提升工程和制种大县奖励政策，建设南繁硅谷、黑龙江大豆等国家级种业基地，新遴选一批制种大县、区域性良种繁育基地和畜禽核心育种场。加强品种试验审定管理，推进实施种子认证制度。</w:t>
      </w:r>
    </w:p>
    <w:p>
      <w:p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720"/>
        <w:rPr>
          <w:rFonts w:ascii="Times New Roman" w:hAnsi="Times New Roman"/>
          <w:b/>
          <w:bCs/>
          <w:i w:val="0"/>
          <w:iCs w:val="0"/>
          <w:caps w:val="0"/>
          <w:smallCaps w:val="0"/>
          <w:vanish w:val="0"/>
          <w:color w:val="333333"/>
          <w:spacing w:val="0"/>
          <w:sz w:val="32"/>
          <w:szCs w:val="32"/>
          <w:bdr w:val="none" w:sz="0" w:space="0" w:color="auto"/>
        </w:rPr>
      </w:pPr>
      <w:r>
        <w:rPr>
          <w:rFonts w:ascii="楷体_GB2312" w:eastAsia="楷体_GB2312" w:hint="eastAsia"/>
          <w:b/>
          <w:bCs/>
          <w:i w:val="0"/>
          <w:iCs w:val="0"/>
          <w:caps w:val="0"/>
          <w:smallCaps w:val="0"/>
          <w:vanish w:val="0"/>
          <w:color w:val="333333"/>
          <w:spacing w:val="0"/>
          <w:sz w:val="32"/>
          <w:szCs w:val="32"/>
          <w:bdr w:val="none" w:sz="0" w:space="0" w:color="auto"/>
        </w:rPr>
        <w:t>（十六）提升农机装备研发应用水平。</w:t>
      </w:r>
      <w:r>
        <w:rPr>
          <w:rFonts w:ascii="仿宋_GB2312" w:eastAsia="仿宋_GB2312" w:hint="eastAsia"/>
          <w:b/>
          <w:bCs/>
          <w:i w:val="0"/>
          <w:iCs w:val="0"/>
          <w:caps w:val="0"/>
          <w:smallCaps w:val="0"/>
          <w:vanish w:val="0"/>
          <w:color w:val="333333"/>
          <w:spacing w:val="0"/>
          <w:sz w:val="32"/>
          <w:szCs w:val="32"/>
          <w:bdr w:val="none" w:sz="0" w:space="0" w:color="auto"/>
        </w:rPr>
        <w:t>推进先进农机创制。</w:t>
      </w:r>
      <w:r>
        <w:rPr>
          <w:rFonts w:ascii="仿宋_GB2312" w:eastAsia="仿宋_GB2312" w:hint="eastAsia"/>
          <w:b w:val="0"/>
          <w:bCs w:val="0"/>
          <w:i w:val="0"/>
          <w:iCs w:val="0"/>
          <w:caps w:val="0"/>
          <w:smallCaps w:val="0"/>
          <w:vanish w:val="0"/>
          <w:color w:val="333333"/>
          <w:spacing w:val="0"/>
          <w:sz w:val="32"/>
          <w:szCs w:val="32"/>
          <w:bdr w:val="none" w:sz="0" w:space="0" w:color="auto"/>
        </w:rPr>
        <w:t>大力实施农机装备补短板行动，建设</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一大一小</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农机装备研发制造推广应用先导区。开展农机研发制造推广应用一体化试点，推动建设农机装备研产推用贯通应用基地。</w:t>
      </w:r>
      <w:r>
        <w:rPr>
          <w:rFonts w:ascii="仿宋_GB2312" w:eastAsia="仿宋_GB2312" w:hint="eastAsia"/>
          <w:b/>
          <w:bCs/>
          <w:i w:val="0"/>
          <w:iCs w:val="0"/>
          <w:caps w:val="0"/>
          <w:smallCaps w:val="0"/>
          <w:vanish w:val="0"/>
          <w:color w:val="333333"/>
          <w:spacing w:val="0"/>
          <w:sz w:val="32"/>
          <w:szCs w:val="32"/>
          <w:bdr w:val="none" w:sz="0" w:space="0" w:color="auto"/>
        </w:rPr>
        <w:t>推广适用农机。</w:t>
      </w:r>
      <w:r>
        <w:rPr>
          <w:rFonts w:ascii="仿宋_GB2312" w:eastAsia="仿宋_GB2312" w:hint="eastAsia"/>
          <w:b w:val="0"/>
          <w:bCs w:val="0"/>
          <w:i w:val="0"/>
          <w:iCs w:val="0"/>
          <w:caps w:val="0"/>
          <w:smallCaps w:val="0"/>
          <w:vanish w:val="0"/>
          <w:color w:val="333333"/>
          <w:spacing w:val="0"/>
          <w:sz w:val="32"/>
          <w:szCs w:val="32"/>
          <w:bdr w:val="none" w:sz="0" w:space="0" w:color="auto"/>
        </w:rPr>
        <w:t>完善农机购置与应用补贴政策，探索实行与作业量挂钩的补贴资金兑付方式，推动优机优补。开辟急需适用农机鉴定“绿色通道”。</w:t>
      </w:r>
      <w:r>
        <w:rPr>
          <w:rFonts w:ascii="仿宋_GB2312" w:eastAsia="仿宋_GB2312" w:hint="eastAsia"/>
          <w:b/>
          <w:bCs/>
          <w:i w:val="0"/>
          <w:iCs w:val="0"/>
          <w:caps w:val="0"/>
          <w:smallCaps w:val="0"/>
          <w:vanish w:val="0"/>
          <w:color w:val="333333"/>
          <w:spacing w:val="0"/>
          <w:sz w:val="32"/>
          <w:szCs w:val="32"/>
          <w:bdr w:val="none" w:sz="0" w:space="0" w:color="auto"/>
        </w:rPr>
        <w:t>提升农机服务能力。</w:t>
      </w:r>
      <w:r>
        <w:rPr>
          <w:rFonts w:ascii="仿宋_GB2312" w:eastAsia="仿宋_GB2312" w:hint="eastAsia"/>
          <w:b w:val="0"/>
          <w:bCs w:val="0"/>
          <w:i w:val="0"/>
          <w:iCs w:val="0"/>
          <w:caps w:val="0"/>
          <w:smallCaps w:val="0"/>
          <w:vanish w:val="0"/>
          <w:color w:val="333333"/>
          <w:spacing w:val="0"/>
          <w:sz w:val="32"/>
          <w:szCs w:val="32"/>
          <w:bdr w:val="none" w:sz="0" w:space="0" w:color="auto"/>
        </w:rPr>
        <w:t>建设区域农机社会化服务中心，因地制宜推广应用全程机械化生产模式。加强机手作业技能培训，深入推进机收减损。</w:t>
      </w:r>
    </w:p>
    <w:p>
      <w:p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640"/>
        <w:rPr>
          <w:rFonts w:ascii="Times New Roman" w:hAnsi="Times New Roman"/>
          <w:b w:val="0"/>
          <w:bCs w:val="0"/>
          <w:i w:val="0"/>
          <w:iCs w:val="0"/>
          <w:caps w:val="0"/>
          <w:smallCaps w:val="0"/>
          <w:vanish w:val="0"/>
          <w:color w:val="333333"/>
          <w:spacing w:val="0"/>
          <w:sz w:val="32"/>
          <w:szCs w:val="32"/>
          <w:bdr w:val="none" w:sz="0" w:space="0" w:color="auto"/>
        </w:rPr>
      </w:pPr>
      <w:r>
        <w:rPr>
          <w:rFonts w:ascii="黑体" w:eastAsia="黑体" w:hint="eastAsia"/>
          <w:b w:val="0"/>
          <w:bCs w:val="0"/>
          <w:i w:val="0"/>
          <w:iCs w:val="0"/>
          <w:caps w:val="0"/>
          <w:smallCaps w:val="0"/>
          <w:vanish w:val="0"/>
          <w:color w:val="333333"/>
          <w:spacing w:val="0"/>
          <w:sz w:val="32"/>
          <w:szCs w:val="32"/>
          <w:bdr w:val="none" w:sz="0" w:space="0" w:color="auto"/>
        </w:rPr>
        <w:t>四、加强农业资源环境保护，推动农业发展绿色转型</w:t>
      </w:r>
    </w:p>
    <w:p>
      <w:p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642"/>
        <w:rPr>
          <w:rFonts w:ascii="Times New Roman" w:hAnsi="Times New Roman"/>
          <w:b/>
          <w:bCs/>
          <w:i w:val="0"/>
          <w:iCs w:val="0"/>
          <w:caps w:val="0"/>
          <w:smallCaps w:val="0"/>
          <w:vanish w:val="0"/>
          <w:color w:val="333333"/>
          <w:spacing w:val="0"/>
          <w:sz w:val="32"/>
          <w:szCs w:val="32"/>
          <w:bdr w:val="none" w:sz="0" w:space="0" w:color="auto"/>
        </w:rPr>
      </w:pPr>
      <w:r>
        <w:rPr>
          <w:rFonts w:ascii="楷体_GB2312" w:eastAsia="楷体_GB2312" w:hint="eastAsia"/>
          <w:b/>
          <w:bCs/>
          <w:i w:val="0"/>
          <w:iCs w:val="0"/>
          <w:caps w:val="0"/>
          <w:smallCaps w:val="0"/>
          <w:vanish w:val="0"/>
          <w:color w:val="333333"/>
          <w:spacing w:val="0"/>
          <w:sz w:val="32"/>
          <w:szCs w:val="32"/>
          <w:bdr w:val="none" w:sz="0" w:space="0" w:color="auto"/>
        </w:rPr>
        <w:t>（十七）加强水生生物资源养护。</w:t>
      </w:r>
      <w:r>
        <w:rPr>
          <w:rFonts w:ascii="仿宋_GB2312" w:eastAsia="仿宋_GB2312" w:hint="eastAsia"/>
          <w:b/>
          <w:bCs/>
          <w:i w:val="0"/>
          <w:iCs w:val="0"/>
          <w:caps w:val="0"/>
          <w:smallCaps w:val="0"/>
          <w:vanish w:val="0"/>
          <w:color w:val="333333"/>
          <w:spacing w:val="0"/>
          <w:sz w:val="32"/>
          <w:szCs w:val="32"/>
          <w:bdr w:val="none" w:sz="0" w:space="0" w:color="auto"/>
        </w:rPr>
        <w:t>坚定不移推进长江十年禁渔。</w:t>
      </w:r>
      <w:r>
        <w:rPr>
          <w:rFonts w:ascii="仿宋_GB2312" w:eastAsia="仿宋_GB2312" w:hint="eastAsia"/>
          <w:b w:val="0"/>
          <w:bCs w:val="0"/>
          <w:i w:val="0"/>
          <w:iCs w:val="0"/>
          <w:caps w:val="0"/>
          <w:smallCaps w:val="0"/>
          <w:vanish w:val="0"/>
          <w:color w:val="333333"/>
          <w:spacing w:val="0"/>
          <w:sz w:val="32"/>
          <w:szCs w:val="32"/>
          <w:bdr w:val="none" w:sz="0" w:space="0" w:color="auto"/>
        </w:rPr>
        <w:t>常态化开展部门联动执法监管，严厉打击各类非法捕捞行为。加强以长江流域为重点的渔政执法能力建设，强化智能设施应用。推动提高退捕渔民安置和社会保障水平，将符合条件的退捕渔民及时识别为防止返贫监测对象，实施好</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十省百县千户</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退捕渔民跟踪调研和就业帮扶</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暖心行动</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w:t>
      </w:r>
      <w:r>
        <w:rPr>
          <w:rFonts w:ascii="仿宋_GB2312" w:eastAsia="仿宋_GB2312" w:hint="eastAsia"/>
          <w:b/>
          <w:bCs/>
          <w:i w:val="0"/>
          <w:iCs w:val="0"/>
          <w:caps w:val="0"/>
          <w:smallCaps w:val="0"/>
          <w:vanish w:val="0"/>
          <w:color w:val="333333"/>
          <w:spacing w:val="0"/>
          <w:sz w:val="32"/>
          <w:szCs w:val="32"/>
          <w:bdr w:val="none" w:sz="0" w:space="0" w:color="auto"/>
        </w:rPr>
        <w:t>保护水生生物多样性。</w:t>
      </w:r>
      <w:r>
        <w:rPr>
          <w:rFonts w:ascii="仿宋_GB2312" w:eastAsia="仿宋_GB2312" w:hint="eastAsia"/>
          <w:b w:val="0"/>
          <w:bCs w:val="0"/>
          <w:i w:val="0"/>
          <w:iCs w:val="0"/>
          <w:caps w:val="0"/>
          <w:smallCaps w:val="0"/>
          <w:vanish w:val="0"/>
          <w:color w:val="333333"/>
          <w:spacing w:val="0"/>
          <w:sz w:val="32"/>
          <w:szCs w:val="32"/>
          <w:bdr w:val="none" w:sz="0" w:space="0" w:color="auto"/>
        </w:rPr>
        <w:t>加强水生生物资源调查、监测和评估，发布长江水生生物完整性指数，开展珍贵濒危水生野生动物栖息地调查，加大力度深入实施中华鲟、中华白海豚等旗舰物种保护行动计划。加强国家级水产种质资源保护区建设，强化涉渔生态补偿措施落实，推进水生生物栖息生境修复。</w:t>
      </w:r>
    </w:p>
    <w:p>
      <w:p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720"/>
        <w:rPr>
          <w:rFonts w:ascii="Times New Roman" w:hAnsi="Times New Roman"/>
          <w:b/>
          <w:bCs/>
          <w:i w:val="0"/>
          <w:iCs w:val="0"/>
          <w:caps w:val="0"/>
          <w:smallCaps w:val="0"/>
          <w:vanish w:val="0"/>
          <w:color w:val="333333"/>
          <w:spacing w:val="0"/>
          <w:sz w:val="32"/>
          <w:szCs w:val="32"/>
          <w:bdr w:val="none" w:sz="0" w:space="0" w:color="auto"/>
        </w:rPr>
      </w:pPr>
      <w:r>
        <w:rPr>
          <w:rFonts w:ascii="楷体_GB2312" w:eastAsia="楷体_GB2312" w:hint="eastAsia"/>
          <w:b/>
          <w:bCs/>
          <w:i w:val="0"/>
          <w:iCs w:val="0"/>
          <w:caps w:val="0"/>
          <w:smallCaps w:val="0"/>
          <w:vanish w:val="0"/>
          <w:color w:val="333333"/>
          <w:spacing w:val="0"/>
          <w:sz w:val="32"/>
          <w:szCs w:val="32"/>
          <w:bdr w:val="none" w:sz="0" w:space="0" w:color="auto"/>
        </w:rPr>
        <w:t>（十八）加强农业面源污染防治。</w:t>
      </w:r>
      <w:r>
        <w:rPr>
          <w:rFonts w:ascii="仿宋_GB2312" w:eastAsia="仿宋_GB2312" w:hint="eastAsia"/>
          <w:b/>
          <w:bCs/>
          <w:i w:val="0"/>
          <w:iCs w:val="0"/>
          <w:caps w:val="0"/>
          <w:smallCaps w:val="0"/>
          <w:vanish w:val="0"/>
          <w:color w:val="333333"/>
          <w:spacing w:val="0"/>
          <w:sz w:val="32"/>
          <w:szCs w:val="32"/>
          <w:bdr w:val="none" w:sz="0" w:space="0" w:color="auto"/>
        </w:rPr>
        <w:t>推进化肥农药减量增效。</w:t>
      </w:r>
      <w:r>
        <w:rPr>
          <w:rFonts w:ascii="仿宋_GB2312" w:eastAsia="仿宋_GB2312" w:hint="eastAsia"/>
          <w:b w:val="0"/>
          <w:bCs w:val="0"/>
          <w:i w:val="0"/>
          <w:iCs w:val="0"/>
          <w:caps w:val="0"/>
          <w:smallCaps w:val="0"/>
          <w:vanish w:val="0"/>
          <w:color w:val="333333"/>
          <w:spacing w:val="0"/>
          <w:sz w:val="32"/>
          <w:szCs w:val="32"/>
          <w:bdr w:val="none" w:sz="0" w:space="0" w:color="auto"/>
        </w:rPr>
        <w:t>实施科学施肥增效行动，选择一批乡村整建制推广施肥新技术新产品新机具。推动农药减量化，推进绿色防控和统防统治融合发展。加快修订禁限用农药名录。</w:t>
      </w:r>
      <w:r>
        <w:rPr>
          <w:rFonts w:ascii="仿宋_GB2312" w:eastAsia="仿宋_GB2312" w:hint="eastAsia"/>
          <w:b/>
          <w:bCs/>
          <w:i w:val="0"/>
          <w:iCs w:val="0"/>
          <w:caps w:val="0"/>
          <w:smallCaps w:val="0"/>
          <w:vanish w:val="0"/>
          <w:color w:val="333333"/>
          <w:spacing w:val="0"/>
          <w:sz w:val="32"/>
          <w:szCs w:val="32"/>
          <w:bdr w:val="none" w:sz="0" w:space="0" w:color="auto"/>
        </w:rPr>
        <w:t>加强农业废弃物资源化利用。</w:t>
      </w:r>
      <w:r>
        <w:rPr>
          <w:rFonts w:ascii="仿宋_GB2312" w:eastAsia="仿宋_GB2312" w:hint="eastAsia"/>
          <w:b w:val="0"/>
          <w:bCs w:val="0"/>
          <w:i w:val="0"/>
          <w:iCs w:val="0"/>
          <w:caps w:val="0"/>
          <w:smallCaps w:val="0"/>
          <w:vanish w:val="0"/>
          <w:color w:val="333333"/>
          <w:spacing w:val="0"/>
          <w:sz w:val="32"/>
          <w:szCs w:val="32"/>
          <w:bdr w:val="none" w:sz="0" w:space="0" w:color="auto"/>
        </w:rPr>
        <w:t>深入实施畜禽粪污资源化利用整县推进项目，支持养殖场户建设和改造提升粪污处理设施。建设一批秸秆综合利用重点县，推进秸秆科学还田、高效离田。开展地膜联合监管</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百日攻坚</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行动，严禁非标地膜入市下田，促进地膜科学使用处置。以长江经济带和黄河流域为重点，扩大整建制全要素全链条农业面源污染综合防治试点。推进黄河流域深度节水控水。</w:t>
      </w:r>
    </w:p>
    <w:p>
      <w:p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720"/>
        <w:rPr>
          <w:rFonts w:ascii="楷体_GB2312" w:eastAsia="楷体_GB2312" w:hint="eastAsia"/>
          <w:b/>
          <w:bCs/>
          <w:i w:val="0"/>
          <w:iCs w:val="0"/>
          <w:caps w:val="0"/>
          <w:smallCaps w:val="0"/>
          <w:vanish w:val="0"/>
          <w:color w:val="333333"/>
          <w:spacing w:val="0"/>
          <w:sz w:val="32"/>
          <w:szCs w:val="32"/>
          <w:bdr w:val="none" w:sz="0" w:space="0" w:color="auto"/>
        </w:rPr>
      </w:pPr>
      <w:r>
        <w:rPr>
          <w:rFonts w:ascii="楷体_GB2312" w:eastAsia="楷体_GB2312" w:hint="eastAsia"/>
          <w:b/>
          <w:bCs/>
          <w:i w:val="0"/>
          <w:iCs w:val="0"/>
          <w:caps w:val="0"/>
          <w:smallCaps w:val="0"/>
          <w:vanish w:val="0"/>
          <w:color w:val="333333"/>
          <w:spacing w:val="0"/>
          <w:sz w:val="32"/>
          <w:szCs w:val="32"/>
          <w:bdr w:val="none" w:sz="0" w:space="0" w:color="auto"/>
        </w:rPr>
        <w:t>（十九）大力发展生态循环农业。</w:t>
      </w:r>
      <w:r>
        <w:rPr>
          <w:rFonts w:ascii="仿宋_GB2312" w:eastAsia="仿宋_GB2312" w:hint="eastAsia"/>
          <w:b w:val="0"/>
          <w:bCs w:val="0"/>
          <w:i w:val="0"/>
          <w:iCs w:val="0"/>
          <w:caps w:val="0"/>
          <w:smallCaps w:val="0"/>
          <w:vanish w:val="0"/>
          <w:color w:val="333333"/>
          <w:spacing w:val="0"/>
          <w:sz w:val="32"/>
          <w:szCs w:val="32"/>
          <w:bdr w:val="none" w:sz="0" w:space="0" w:color="auto"/>
        </w:rPr>
        <w:t>制定生态循环农业实施方案，加快构建生态循环农业产业体系。</w:t>
      </w:r>
      <w:r>
        <w:rPr>
          <w:rFonts w:ascii="仿宋_GB2312" w:eastAsia="仿宋_GB2312" w:hint="eastAsia"/>
          <w:b/>
          <w:bCs/>
          <w:i w:val="0"/>
          <w:iCs w:val="0"/>
          <w:caps w:val="0"/>
          <w:smallCaps w:val="0"/>
          <w:vanish w:val="0"/>
          <w:color w:val="333333"/>
          <w:spacing w:val="0"/>
          <w:sz w:val="32"/>
          <w:szCs w:val="32"/>
          <w:bdr w:val="none" w:sz="0" w:space="0" w:color="auto"/>
        </w:rPr>
        <w:t>推广绿色技术促进小循环。</w:t>
      </w:r>
      <w:r>
        <w:rPr>
          <w:rFonts w:ascii="仿宋_GB2312" w:eastAsia="仿宋_GB2312" w:hint="eastAsia"/>
          <w:b w:val="0"/>
          <w:bCs w:val="0"/>
          <w:i w:val="0"/>
          <w:iCs w:val="0"/>
          <w:caps w:val="0"/>
          <w:smallCaps w:val="0"/>
          <w:vanish w:val="0"/>
          <w:color w:val="333333"/>
          <w:spacing w:val="0"/>
          <w:sz w:val="32"/>
          <w:szCs w:val="32"/>
          <w:bdr w:val="none" w:sz="0" w:space="0" w:color="auto"/>
        </w:rPr>
        <w:t>加强新型农业经营主体技术培训，推广应用绿色高效品种机具，因地制宜发展稻渔综合种养、粮畜菌果等生态种养。</w:t>
      </w:r>
      <w:r>
        <w:rPr>
          <w:rFonts w:ascii="仿宋_GB2312" w:eastAsia="仿宋_GB2312" w:hint="eastAsia"/>
          <w:b/>
          <w:bCs/>
          <w:i w:val="0"/>
          <w:iCs w:val="0"/>
          <w:caps w:val="0"/>
          <w:smallCaps w:val="0"/>
          <w:vanish w:val="0"/>
          <w:color w:val="333333"/>
          <w:spacing w:val="0"/>
          <w:sz w:val="32"/>
          <w:szCs w:val="32"/>
          <w:bdr w:val="none" w:sz="0" w:space="0" w:color="auto"/>
        </w:rPr>
        <w:t>推进种养结合促进中循环。</w:t>
      </w:r>
      <w:r>
        <w:rPr>
          <w:rFonts w:ascii="仿宋_GB2312" w:eastAsia="仿宋_GB2312" w:hint="eastAsia"/>
          <w:b w:val="0"/>
          <w:bCs w:val="0"/>
          <w:i w:val="0"/>
          <w:iCs w:val="0"/>
          <w:caps w:val="0"/>
          <w:smallCaps w:val="0"/>
          <w:vanish w:val="0"/>
          <w:color w:val="333333"/>
          <w:spacing w:val="0"/>
          <w:sz w:val="32"/>
          <w:szCs w:val="32"/>
          <w:bdr w:val="none" w:sz="0" w:space="0" w:color="auto"/>
        </w:rPr>
        <w:t>实施绿色种养循环农业试点，培育一批粪肥还田社会化服务组织，促进种养适配、生态循环。</w:t>
      </w:r>
      <w:r>
        <w:rPr>
          <w:rFonts w:ascii="仿宋_GB2312" w:eastAsia="仿宋_GB2312" w:hint="eastAsia"/>
          <w:b/>
          <w:bCs/>
          <w:i w:val="0"/>
          <w:iCs w:val="0"/>
          <w:caps w:val="0"/>
          <w:smallCaps w:val="0"/>
          <w:vanish w:val="0"/>
          <w:color w:val="333333"/>
          <w:spacing w:val="0"/>
          <w:sz w:val="32"/>
          <w:szCs w:val="32"/>
          <w:bdr w:val="none" w:sz="0" w:space="0" w:color="auto"/>
        </w:rPr>
        <w:t>发展绿色经济促进大循环。</w:t>
      </w:r>
      <w:r>
        <w:rPr>
          <w:rFonts w:ascii="仿宋_GB2312" w:eastAsia="仿宋_GB2312" w:hint="eastAsia"/>
          <w:b w:val="0"/>
          <w:bCs w:val="0"/>
          <w:i w:val="0"/>
          <w:iCs w:val="0"/>
          <w:caps w:val="0"/>
          <w:smallCaps w:val="0"/>
          <w:vanish w:val="0"/>
          <w:color w:val="333333"/>
          <w:spacing w:val="0"/>
          <w:sz w:val="32"/>
          <w:szCs w:val="32"/>
          <w:bdr w:val="none" w:sz="0" w:space="0" w:color="auto"/>
        </w:rPr>
        <w:t>建设一批生态循环农业生产基地，推动全产业链绿色低碳发展。加快推进国家农业绿色发展先行区建设，开展省级农业绿色发展水平监测评价。</w:t>
      </w:r>
    </w:p>
    <w:p>
      <w:p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720"/>
        <w:rPr>
          <w:rFonts w:ascii="楷体_GB2312" w:eastAsia="楷体_GB2312" w:hint="eastAsia"/>
          <w:b/>
          <w:bCs/>
          <w:i w:val="0"/>
          <w:iCs w:val="0"/>
          <w:caps w:val="0"/>
          <w:smallCaps w:val="0"/>
          <w:vanish w:val="0"/>
          <w:color w:val="333333"/>
          <w:spacing w:val="0"/>
          <w:sz w:val="32"/>
          <w:szCs w:val="32"/>
          <w:bdr w:val="none" w:sz="0" w:space="0" w:color="auto"/>
        </w:rPr>
      </w:pPr>
      <w:r>
        <w:rPr>
          <w:rFonts w:ascii="楷体_GB2312" w:eastAsia="楷体_GB2312" w:hint="eastAsia"/>
          <w:b/>
          <w:bCs/>
          <w:i w:val="0"/>
          <w:iCs w:val="0"/>
          <w:caps w:val="0"/>
          <w:smallCaps w:val="0"/>
          <w:vanish w:val="0"/>
          <w:color w:val="333333"/>
          <w:spacing w:val="0"/>
          <w:sz w:val="32"/>
          <w:szCs w:val="32"/>
          <w:bdr w:val="none" w:sz="0" w:space="0" w:color="auto"/>
        </w:rPr>
        <w:t>（二十）增加绿色优质农产品供给。</w:t>
      </w:r>
      <w:r>
        <w:rPr>
          <w:rFonts w:ascii="仿宋_GB2312" w:eastAsia="仿宋_GB2312" w:hint="eastAsia"/>
          <w:b w:val="0"/>
          <w:bCs w:val="0"/>
          <w:i w:val="0"/>
          <w:iCs w:val="0"/>
          <w:caps w:val="0"/>
          <w:smallCaps w:val="0"/>
          <w:vanish w:val="0"/>
          <w:color w:val="333333"/>
          <w:spacing w:val="0"/>
          <w:sz w:val="32"/>
          <w:szCs w:val="32"/>
          <w:bdr w:val="none" w:sz="0" w:space="0" w:color="auto"/>
        </w:rPr>
        <w:t>深入实施农业生产和农产品</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三品一标</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行动，推进品种培优、品质提升、品牌打造和标准化生产，加快绿色、有机、地理标志和名特优新等优质农产品生产基地建设。</w:t>
      </w:r>
      <w:r>
        <w:rPr>
          <w:rFonts w:ascii="仿宋_GB2312" w:eastAsia="仿宋_GB2312" w:hint="eastAsia"/>
          <w:b/>
          <w:bCs/>
          <w:i w:val="0"/>
          <w:iCs w:val="0"/>
          <w:caps w:val="0"/>
          <w:smallCaps w:val="0"/>
          <w:vanish w:val="0"/>
          <w:color w:val="333333"/>
          <w:spacing w:val="0"/>
          <w:sz w:val="32"/>
          <w:szCs w:val="32"/>
          <w:bdr w:val="none" w:sz="0" w:space="0" w:color="auto"/>
        </w:rPr>
        <w:t>推进标准化生产。</w:t>
      </w:r>
      <w:r>
        <w:rPr>
          <w:rFonts w:ascii="仿宋_GB2312" w:eastAsia="仿宋_GB2312" w:hint="eastAsia"/>
          <w:b w:val="0"/>
          <w:bCs w:val="0"/>
          <w:i w:val="0"/>
          <w:iCs w:val="0"/>
          <w:caps w:val="0"/>
          <w:smallCaps w:val="0"/>
          <w:vanish w:val="0"/>
          <w:color w:val="333333"/>
          <w:spacing w:val="0"/>
          <w:sz w:val="32"/>
          <w:szCs w:val="32"/>
          <w:bdr w:val="none" w:sz="0" w:space="0" w:color="auto"/>
        </w:rPr>
        <w:t>建立覆盖全链条的标准化生产和质量品质分级体系，推进现代农业全产业链标准化。</w:t>
      </w:r>
      <w:r>
        <w:rPr>
          <w:rFonts w:ascii="仿宋_GB2312" w:eastAsia="仿宋_GB2312" w:hint="eastAsia"/>
          <w:b/>
          <w:bCs/>
          <w:i w:val="0"/>
          <w:iCs w:val="0"/>
          <w:caps w:val="0"/>
          <w:smallCaps w:val="0"/>
          <w:vanish w:val="0"/>
          <w:color w:val="333333"/>
          <w:spacing w:val="0"/>
          <w:sz w:val="32"/>
          <w:szCs w:val="32"/>
          <w:bdr w:val="none" w:sz="0" w:space="0" w:color="auto"/>
        </w:rPr>
        <w:t>加强质量安全监管。</w:t>
      </w:r>
      <w:r>
        <w:rPr>
          <w:rFonts w:ascii="仿宋_GB2312" w:eastAsia="仿宋_GB2312" w:hint="eastAsia"/>
          <w:b w:val="0"/>
          <w:bCs w:val="0"/>
          <w:i w:val="0"/>
          <w:iCs w:val="0"/>
          <w:caps w:val="0"/>
          <w:smallCaps w:val="0"/>
          <w:vanish w:val="0"/>
          <w:color w:val="333333"/>
          <w:spacing w:val="0"/>
          <w:sz w:val="32"/>
          <w:szCs w:val="32"/>
          <w:bdr w:val="none" w:sz="0" w:space="0" w:color="auto"/>
        </w:rPr>
        <w:t>开展豇豆、水产养殖重点品种药物残留突出问题攻坚治理，加强其他合格率偏低品种监管。强化农产品检测，推广应用新型快速检测技术，全面落实食用农产品承诺达标合格证制度，扩大农产品质量安全追溯管理和信用监管覆盖范围。</w:t>
      </w:r>
      <w:r>
        <w:rPr>
          <w:rFonts w:ascii="仿宋_GB2312" w:eastAsia="仿宋_GB2312" w:hint="eastAsia"/>
          <w:b/>
          <w:bCs/>
          <w:i w:val="0"/>
          <w:iCs w:val="0"/>
          <w:caps w:val="0"/>
          <w:smallCaps w:val="0"/>
          <w:vanish w:val="0"/>
          <w:color w:val="333333"/>
          <w:spacing w:val="0"/>
          <w:sz w:val="32"/>
          <w:szCs w:val="32"/>
          <w:bdr w:val="none" w:sz="0" w:space="0" w:color="auto"/>
        </w:rPr>
        <w:t>培育精品品牌。</w:t>
      </w:r>
      <w:r>
        <w:rPr>
          <w:rFonts w:ascii="仿宋_GB2312" w:eastAsia="仿宋_GB2312" w:hint="eastAsia"/>
          <w:b w:val="0"/>
          <w:bCs w:val="0"/>
          <w:i w:val="0"/>
          <w:iCs w:val="0"/>
          <w:caps w:val="0"/>
          <w:smallCaps w:val="0"/>
          <w:vanish w:val="0"/>
          <w:color w:val="333333"/>
          <w:spacing w:val="0"/>
          <w:sz w:val="32"/>
          <w:szCs w:val="32"/>
          <w:bdr w:val="none" w:sz="0" w:space="0" w:color="auto"/>
        </w:rPr>
        <w:t>完善农业品牌目录制度，实施农业品牌精品培育计划，建设一批区域公用品牌、企业品牌和优质特色产品品牌。办好中国国际农产品交易会等展会。</w:t>
      </w:r>
    </w:p>
    <w:p>
      <w:p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640"/>
        <w:rPr>
          <w:rFonts w:ascii="Times New Roman" w:hAnsi="Times New Roman"/>
          <w:b w:val="0"/>
          <w:bCs w:val="0"/>
          <w:i w:val="0"/>
          <w:iCs w:val="0"/>
          <w:caps w:val="0"/>
          <w:smallCaps w:val="0"/>
          <w:vanish w:val="0"/>
          <w:color w:val="333333"/>
          <w:spacing w:val="0"/>
          <w:sz w:val="32"/>
          <w:szCs w:val="32"/>
          <w:bdr w:val="none" w:sz="0" w:space="0" w:color="auto"/>
        </w:rPr>
      </w:pPr>
      <w:r>
        <w:rPr>
          <w:rFonts w:ascii="黑体" w:eastAsia="黑体" w:hint="eastAsia"/>
          <w:b w:val="0"/>
          <w:bCs w:val="0"/>
          <w:i w:val="0"/>
          <w:iCs w:val="0"/>
          <w:caps w:val="0"/>
          <w:smallCaps w:val="0"/>
          <w:vanish w:val="0"/>
          <w:color w:val="333333"/>
          <w:spacing w:val="0"/>
          <w:sz w:val="32"/>
          <w:szCs w:val="32"/>
          <w:bdr w:val="none" w:sz="0" w:space="0" w:color="auto"/>
        </w:rPr>
        <w:t>五、全链推进乡村产业发展，拓宽农民增收致富渠道</w:t>
      </w:r>
    </w:p>
    <w:p>
      <w:p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720"/>
        <w:rPr>
          <w:rFonts w:ascii="Times New Roman" w:hAnsi="Times New Roman"/>
          <w:b/>
          <w:bCs/>
          <w:i w:val="0"/>
          <w:iCs w:val="0"/>
          <w:caps w:val="0"/>
          <w:smallCaps w:val="0"/>
          <w:vanish w:val="0"/>
          <w:color w:val="333333"/>
          <w:spacing w:val="0"/>
          <w:sz w:val="32"/>
          <w:szCs w:val="32"/>
          <w:bdr w:val="none" w:sz="0" w:space="0" w:color="auto"/>
        </w:rPr>
      </w:pPr>
      <w:r>
        <w:rPr>
          <w:rFonts w:ascii="楷体_GB2312" w:eastAsia="楷体_GB2312" w:hint="eastAsia"/>
          <w:b/>
          <w:bCs/>
          <w:i w:val="0"/>
          <w:iCs w:val="0"/>
          <w:caps w:val="0"/>
          <w:smallCaps w:val="0"/>
          <w:vanish w:val="0"/>
          <w:color w:val="333333"/>
          <w:spacing w:val="0"/>
          <w:sz w:val="32"/>
          <w:szCs w:val="32"/>
          <w:bdr w:val="none" w:sz="0" w:space="0" w:color="auto"/>
        </w:rPr>
        <w:t>（二十一）大力发展乡村特色产业。</w:t>
      </w:r>
      <w:r>
        <w:rPr>
          <w:rFonts w:ascii="仿宋_GB2312" w:eastAsia="仿宋_GB2312" w:hint="eastAsia"/>
          <w:b/>
          <w:bCs/>
          <w:i w:val="0"/>
          <w:iCs w:val="0"/>
          <w:caps w:val="0"/>
          <w:smallCaps w:val="0"/>
          <w:vanish w:val="0"/>
          <w:color w:val="333333"/>
          <w:spacing w:val="0"/>
          <w:sz w:val="32"/>
          <w:szCs w:val="32"/>
          <w:bdr w:val="none" w:sz="0" w:space="0" w:color="auto"/>
        </w:rPr>
        <w:t>提升特色种养。</w:t>
      </w:r>
      <w:r>
        <w:rPr>
          <w:rFonts w:ascii="仿宋_GB2312" w:eastAsia="仿宋_GB2312" w:hint="eastAsia"/>
          <w:b w:val="0"/>
          <w:bCs w:val="0"/>
          <w:i w:val="0"/>
          <w:iCs w:val="0"/>
          <w:caps w:val="0"/>
          <w:smallCaps w:val="0"/>
          <w:vanish w:val="0"/>
          <w:color w:val="333333"/>
          <w:spacing w:val="0"/>
          <w:sz w:val="32"/>
          <w:szCs w:val="32"/>
          <w:bdr w:val="none" w:sz="0" w:space="0" w:color="auto"/>
        </w:rPr>
        <w:t>支持开展特色种质资源收集普查，筛选一批性状优良的特色品种。建设一批特色农产品标准化生产基地，遴选一批热带作物标准示范园，推动产业提档升级。调优水果生产布局和品种结构，发展现代果园，完善采后处理、加工和冷链物流体系，促进水果产业高质量发展。</w:t>
      </w:r>
      <w:r>
        <w:rPr>
          <w:rFonts w:ascii="仿宋_GB2312" w:eastAsia="仿宋_GB2312" w:hint="eastAsia"/>
          <w:b/>
          <w:bCs/>
          <w:i w:val="0"/>
          <w:iCs w:val="0"/>
          <w:caps w:val="0"/>
          <w:smallCaps w:val="0"/>
          <w:vanish w:val="0"/>
          <w:color w:val="333333"/>
          <w:spacing w:val="0"/>
          <w:sz w:val="32"/>
          <w:szCs w:val="32"/>
          <w:bdr w:val="none" w:sz="0" w:space="0" w:color="auto"/>
        </w:rPr>
        <w:t>做精乡土特色产业。</w:t>
      </w:r>
      <w:r>
        <w:rPr>
          <w:rFonts w:ascii="仿宋_GB2312" w:eastAsia="仿宋_GB2312" w:hint="eastAsia"/>
          <w:b w:val="0"/>
          <w:bCs w:val="0"/>
          <w:i w:val="0"/>
          <w:iCs w:val="0"/>
          <w:caps w:val="0"/>
          <w:smallCaps w:val="0"/>
          <w:vanish w:val="0"/>
          <w:color w:val="333333"/>
          <w:spacing w:val="0"/>
          <w:sz w:val="32"/>
          <w:szCs w:val="32"/>
          <w:bdr w:val="none" w:sz="0" w:space="0" w:color="auto"/>
        </w:rPr>
        <w:t>加强传统手工艺保护传承，发掘培育篾匠、铁匠、剪纸工等能工巧匠，促进传统工艺特色产业发展，创响“工艺牌”、“文化牌”等乡土品牌。培育乡村特色产业专业村镇，发展一批特色粮油、果菜茶、畜禽、水产品、乡土产业等村镇。</w:t>
      </w:r>
    </w:p>
    <w:p>
      <w:p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720"/>
        <w:rPr>
          <w:rFonts w:ascii="Times New Roman" w:hAnsi="Times New Roman"/>
          <w:b/>
          <w:bCs/>
          <w:i w:val="0"/>
          <w:iCs w:val="0"/>
          <w:caps w:val="0"/>
          <w:smallCaps w:val="0"/>
          <w:vanish w:val="0"/>
          <w:color w:val="333333"/>
          <w:spacing w:val="0"/>
          <w:sz w:val="32"/>
          <w:szCs w:val="32"/>
          <w:bdr w:val="none" w:sz="0" w:space="0" w:color="auto"/>
        </w:rPr>
      </w:pPr>
      <w:r>
        <w:rPr>
          <w:rFonts w:ascii="楷体_GB2312" w:eastAsia="楷体_GB2312" w:hint="eastAsia"/>
          <w:b/>
          <w:bCs/>
          <w:i w:val="0"/>
          <w:iCs w:val="0"/>
          <w:caps w:val="0"/>
          <w:smallCaps w:val="0"/>
          <w:vanish w:val="0"/>
          <w:color w:val="333333"/>
          <w:spacing w:val="0"/>
          <w:sz w:val="32"/>
          <w:szCs w:val="32"/>
          <w:bdr w:val="none" w:sz="0" w:space="0" w:color="auto"/>
        </w:rPr>
        <w:t>（二十二）高值提升农产品加工业。</w:t>
      </w:r>
      <w:r>
        <w:rPr>
          <w:rFonts w:ascii="仿宋_GB2312" w:eastAsia="仿宋_GB2312" w:hint="eastAsia"/>
          <w:b/>
          <w:bCs/>
          <w:i w:val="0"/>
          <w:iCs w:val="0"/>
          <w:caps w:val="0"/>
          <w:smallCaps w:val="0"/>
          <w:vanish w:val="0"/>
          <w:color w:val="333333"/>
          <w:spacing w:val="0"/>
          <w:sz w:val="32"/>
          <w:szCs w:val="32"/>
          <w:bdr w:val="none" w:sz="0" w:space="0" w:color="auto"/>
        </w:rPr>
        <w:t>改进技术装备。</w:t>
      </w:r>
      <w:r>
        <w:rPr>
          <w:rFonts w:ascii="仿宋_GB2312" w:eastAsia="仿宋_GB2312" w:hint="eastAsia"/>
          <w:b w:val="0"/>
          <w:bCs w:val="0"/>
          <w:i w:val="0"/>
          <w:iCs w:val="0"/>
          <w:caps w:val="0"/>
          <w:smallCaps w:val="0"/>
          <w:vanish w:val="0"/>
          <w:color w:val="333333"/>
          <w:spacing w:val="0"/>
          <w:sz w:val="32"/>
          <w:szCs w:val="32"/>
          <w:bdr w:val="none" w:sz="0" w:space="0" w:color="auto"/>
        </w:rPr>
        <w:t>支持区域性预冷烘干、储藏保鲜、鲜切包装等初加工设施建设，推广应用新型杀菌、高效分离等精深加工技术。建设一批农产品加工技术科研试验基地，完善国家农产品加工技术研发体系。</w:t>
      </w:r>
      <w:r>
        <w:rPr>
          <w:rFonts w:ascii="仿宋_GB2312" w:eastAsia="仿宋_GB2312" w:hint="eastAsia"/>
          <w:b/>
          <w:bCs/>
          <w:i w:val="0"/>
          <w:iCs w:val="0"/>
          <w:caps w:val="0"/>
          <w:smallCaps w:val="0"/>
          <w:vanish w:val="0"/>
          <w:color w:val="333333"/>
          <w:spacing w:val="0"/>
          <w:sz w:val="32"/>
          <w:szCs w:val="32"/>
          <w:bdr w:val="none" w:sz="0" w:space="0" w:color="auto"/>
        </w:rPr>
        <w:t>推进延链增值。</w:t>
      </w:r>
      <w:r>
        <w:rPr>
          <w:rFonts w:ascii="仿宋_GB2312" w:eastAsia="仿宋_GB2312" w:hint="eastAsia"/>
          <w:b w:val="0"/>
          <w:bCs w:val="0"/>
          <w:i w:val="0"/>
          <w:iCs w:val="0"/>
          <w:caps w:val="0"/>
          <w:smallCaps w:val="0"/>
          <w:vanish w:val="0"/>
          <w:color w:val="333333"/>
          <w:spacing w:val="0"/>
          <w:sz w:val="32"/>
          <w:szCs w:val="32"/>
          <w:bdr w:val="none" w:sz="0" w:space="0" w:color="auto"/>
        </w:rPr>
        <w:t>绘制粮食和重要农产品“加工树”图谱，引导加工企业开发多元加工产品。以农产品加工业为重点建设一批全产业链典型县。推进农产品加工副产物综合利用，开发稻米油、胚芽油和蛋白饲料等产品。引导各地建设一批农产品加工产业园区。</w:t>
      </w:r>
    </w:p>
    <w:p>
      <w:p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720"/>
        <w:rPr>
          <w:rFonts w:ascii="楷体_GB2312" w:eastAsia="楷体_GB2312" w:hint="eastAsia"/>
          <w:b/>
          <w:bCs/>
          <w:i w:val="0"/>
          <w:iCs w:val="0"/>
          <w:caps w:val="0"/>
          <w:smallCaps w:val="0"/>
          <w:vanish w:val="0"/>
          <w:color w:val="333333"/>
          <w:spacing w:val="0"/>
          <w:sz w:val="32"/>
          <w:szCs w:val="32"/>
          <w:bdr w:val="none" w:sz="0" w:space="0" w:color="auto"/>
        </w:rPr>
      </w:pPr>
      <w:r>
        <w:rPr>
          <w:rFonts w:ascii="楷体_GB2312" w:eastAsia="楷体_GB2312" w:hint="eastAsia"/>
          <w:b/>
          <w:bCs/>
          <w:i w:val="0"/>
          <w:iCs w:val="0"/>
          <w:caps w:val="0"/>
          <w:smallCaps w:val="0"/>
          <w:vanish w:val="0"/>
          <w:color w:val="333333"/>
          <w:spacing w:val="0"/>
          <w:sz w:val="32"/>
          <w:szCs w:val="32"/>
          <w:bdr w:val="none" w:sz="0" w:space="0" w:color="auto"/>
        </w:rPr>
        <w:t>（二十三）促进农村一二三产业融合发展。</w:t>
      </w:r>
      <w:r>
        <w:rPr>
          <w:rFonts w:ascii="仿宋_GB2312" w:eastAsia="仿宋_GB2312" w:hint="eastAsia"/>
          <w:b/>
          <w:bCs/>
          <w:i w:val="0"/>
          <w:iCs w:val="0"/>
          <w:caps w:val="0"/>
          <w:smallCaps w:val="0"/>
          <w:vanish w:val="0"/>
          <w:color w:val="333333"/>
          <w:spacing w:val="0"/>
          <w:sz w:val="32"/>
          <w:szCs w:val="32"/>
          <w:bdr w:val="none" w:sz="0" w:space="0" w:color="auto"/>
        </w:rPr>
        <w:t>打造融合载体。</w:t>
      </w:r>
      <w:r>
        <w:rPr>
          <w:rFonts w:ascii="仿宋_GB2312" w:eastAsia="仿宋_GB2312" w:hint="eastAsia"/>
          <w:b w:val="0"/>
          <w:bCs w:val="0"/>
          <w:i w:val="0"/>
          <w:iCs w:val="0"/>
          <w:caps w:val="0"/>
          <w:smallCaps w:val="0"/>
          <w:vanish w:val="0"/>
          <w:color w:val="333333"/>
          <w:spacing w:val="0"/>
          <w:sz w:val="32"/>
          <w:szCs w:val="32"/>
          <w:bdr w:val="none" w:sz="0" w:space="0" w:color="auto"/>
        </w:rPr>
        <w:t>优化实施农业产业融合发展项目，支持建设一批优势特色产业集群、国家现代农业产业园、农业产业强镇。深入推进农业现代化示范区创建，分区分类探索农业现代化发展模式。推动建设一批台湾农民创业园和海峡两岸乡村振兴合作基地，促进海峡两岸农业农村融合发展。</w:t>
      </w:r>
      <w:r>
        <w:rPr>
          <w:rFonts w:ascii="仿宋_GB2312" w:eastAsia="仿宋_GB2312" w:hint="eastAsia"/>
          <w:b/>
          <w:bCs/>
          <w:i w:val="0"/>
          <w:iCs w:val="0"/>
          <w:caps w:val="0"/>
          <w:smallCaps w:val="0"/>
          <w:vanish w:val="0"/>
          <w:color w:val="333333"/>
          <w:spacing w:val="0"/>
          <w:sz w:val="32"/>
          <w:szCs w:val="32"/>
          <w:bdr w:val="none" w:sz="0" w:space="0" w:color="auto"/>
        </w:rPr>
        <w:t>促进农文旅融合。</w:t>
      </w:r>
      <w:r>
        <w:rPr>
          <w:rFonts w:ascii="仿宋_GB2312" w:eastAsia="仿宋_GB2312" w:hint="eastAsia"/>
          <w:b w:val="0"/>
          <w:bCs w:val="0"/>
          <w:i w:val="0"/>
          <w:iCs w:val="0"/>
          <w:caps w:val="0"/>
          <w:smallCaps w:val="0"/>
          <w:vanish w:val="0"/>
          <w:color w:val="333333"/>
          <w:spacing w:val="0"/>
          <w:sz w:val="32"/>
          <w:szCs w:val="32"/>
          <w:bdr w:val="none" w:sz="0" w:space="0" w:color="auto"/>
        </w:rPr>
        <w:t>实施休闲农业提升行动，建设一批全国休闲农业重点县，遴选推介中国美丽休闲乡村和乡村休闲旅游精品景点线路，开发差异化乡村休闲旅游产品和服务。</w:t>
      </w:r>
      <w:r>
        <w:rPr>
          <w:rFonts w:ascii="仿宋_GB2312" w:eastAsia="仿宋_GB2312" w:hint="eastAsia"/>
          <w:b/>
          <w:bCs/>
          <w:i w:val="0"/>
          <w:iCs w:val="0"/>
          <w:caps w:val="0"/>
          <w:smallCaps w:val="0"/>
          <w:vanish w:val="0"/>
          <w:color w:val="333333"/>
          <w:spacing w:val="0"/>
          <w:sz w:val="32"/>
          <w:szCs w:val="32"/>
          <w:bdr w:val="none" w:sz="0" w:space="0" w:color="auto"/>
        </w:rPr>
        <w:t>健全联农带农益农机制。</w:t>
      </w:r>
      <w:r>
        <w:rPr>
          <w:rFonts w:ascii="仿宋_GB2312" w:eastAsia="仿宋_GB2312" w:hint="eastAsia"/>
          <w:b w:val="0"/>
          <w:bCs w:val="0"/>
          <w:i w:val="0"/>
          <w:iCs w:val="0"/>
          <w:caps w:val="0"/>
          <w:smallCaps w:val="0"/>
          <w:vanish w:val="0"/>
          <w:color w:val="333333"/>
          <w:spacing w:val="0"/>
          <w:sz w:val="32"/>
          <w:szCs w:val="32"/>
          <w:bdr w:val="none" w:sz="0" w:space="0" w:color="auto"/>
        </w:rPr>
        <w:t>培育农业产业化联合体，将新型农业经营主体和涉农企业扶持政策与带动农户增收挂钩，把产业增值收益更多留给农民。</w:t>
      </w:r>
    </w:p>
    <w:p>
      <w:p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720"/>
        <w:rPr>
          <w:rFonts w:ascii="楷体_GB2312" w:eastAsia="楷体_GB2312" w:hint="eastAsia"/>
          <w:b/>
          <w:bCs/>
          <w:i w:val="0"/>
          <w:iCs w:val="0"/>
          <w:caps w:val="0"/>
          <w:smallCaps w:val="0"/>
          <w:vanish w:val="0"/>
          <w:color w:val="333333"/>
          <w:spacing w:val="0"/>
          <w:sz w:val="32"/>
          <w:szCs w:val="32"/>
          <w:bdr w:val="none" w:sz="0" w:space="0" w:color="auto"/>
        </w:rPr>
      </w:pPr>
      <w:r>
        <w:rPr>
          <w:rFonts w:ascii="楷体_GB2312" w:eastAsia="楷体_GB2312" w:hint="eastAsia"/>
          <w:b/>
          <w:bCs/>
          <w:i w:val="0"/>
          <w:iCs w:val="0"/>
          <w:caps w:val="0"/>
          <w:smallCaps w:val="0"/>
          <w:vanish w:val="0"/>
          <w:color w:val="333333"/>
          <w:spacing w:val="0"/>
          <w:sz w:val="32"/>
          <w:szCs w:val="32"/>
          <w:bdr w:val="none" w:sz="0" w:space="0" w:color="auto"/>
        </w:rPr>
        <w:t>（二十四）提升农产品流通效率。</w:t>
      </w:r>
      <w:r>
        <w:rPr>
          <w:rFonts w:ascii="仿宋_GB2312" w:eastAsia="仿宋_GB2312" w:hint="eastAsia"/>
          <w:b/>
          <w:bCs/>
          <w:i w:val="0"/>
          <w:iCs w:val="0"/>
          <w:caps w:val="0"/>
          <w:smallCaps w:val="0"/>
          <w:vanish w:val="0"/>
          <w:color w:val="333333"/>
          <w:spacing w:val="0"/>
          <w:sz w:val="32"/>
          <w:szCs w:val="32"/>
          <w:bdr w:val="none" w:sz="0" w:space="0" w:color="auto"/>
        </w:rPr>
        <w:t>健全冷链设施网络。</w:t>
      </w:r>
      <w:r>
        <w:rPr>
          <w:rFonts w:ascii="仿宋_GB2312" w:eastAsia="仿宋_GB2312" w:hint="eastAsia"/>
          <w:b w:val="0"/>
          <w:bCs w:val="0"/>
          <w:i w:val="0"/>
          <w:iCs w:val="0"/>
          <w:caps w:val="0"/>
          <w:smallCaps w:val="0"/>
          <w:vanish w:val="0"/>
          <w:color w:val="333333"/>
          <w:spacing w:val="0"/>
          <w:sz w:val="32"/>
          <w:szCs w:val="32"/>
          <w:bdr w:val="none" w:sz="0" w:space="0" w:color="auto"/>
        </w:rPr>
        <w:t>实施农产品仓储保鲜冷链物流设施建设工程，支持建设一批田头冷藏保鲜设施，推动建设一批农产品骨干冷链物流基地、产地冷链集配中心。共建一批国家级农产品产地市场，推进交易服务、仓储物流等公益性基础设施建设。</w:t>
      </w:r>
      <w:r>
        <w:rPr>
          <w:rFonts w:ascii="仿宋_GB2312" w:eastAsia="仿宋_GB2312" w:hint="eastAsia"/>
          <w:b/>
          <w:bCs/>
          <w:i w:val="0"/>
          <w:iCs w:val="0"/>
          <w:caps w:val="0"/>
          <w:smallCaps w:val="0"/>
          <w:vanish w:val="0"/>
          <w:color w:val="333333"/>
          <w:spacing w:val="0"/>
          <w:sz w:val="32"/>
          <w:szCs w:val="32"/>
          <w:bdr w:val="none" w:sz="0" w:space="0" w:color="auto"/>
        </w:rPr>
        <w:t>发展农产品电子商务。</w:t>
      </w:r>
      <w:r>
        <w:rPr>
          <w:rFonts w:ascii="仿宋_GB2312" w:eastAsia="仿宋_GB2312" w:hint="eastAsia"/>
          <w:b w:val="0"/>
          <w:bCs w:val="0"/>
          <w:i w:val="0"/>
          <w:iCs w:val="0"/>
          <w:caps w:val="0"/>
          <w:smallCaps w:val="0"/>
          <w:vanish w:val="0"/>
          <w:color w:val="333333"/>
          <w:spacing w:val="0"/>
          <w:sz w:val="32"/>
          <w:szCs w:val="32"/>
          <w:bdr w:val="none" w:sz="0" w:space="0" w:color="auto"/>
        </w:rPr>
        <w:t>实施</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互联网</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农产品出村进城工程，总结推广典型经验。推动建设一批县域农副产品电商直播基地，促进优质农产品上网销售。</w:t>
      </w:r>
    </w:p>
    <w:p>
      <w:p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640"/>
        <w:rPr>
          <w:rFonts w:ascii="Times New Roman" w:hAnsi="Times New Roman"/>
          <w:b w:val="0"/>
          <w:bCs w:val="0"/>
          <w:i w:val="0"/>
          <w:iCs w:val="0"/>
          <w:caps w:val="0"/>
          <w:smallCaps w:val="0"/>
          <w:vanish w:val="0"/>
          <w:color w:val="333333"/>
          <w:spacing w:val="0"/>
          <w:sz w:val="32"/>
          <w:szCs w:val="32"/>
          <w:bdr w:val="none" w:sz="0" w:space="0" w:color="auto"/>
        </w:rPr>
      </w:pPr>
      <w:r>
        <w:rPr>
          <w:rFonts w:ascii="黑体" w:eastAsia="黑体" w:hint="eastAsia"/>
          <w:b w:val="0"/>
          <w:bCs w:val="0"/>
          <w:i w:val="0"/>
          <w:iCs w:val="0"/>
          <w:caps w:val="0"/>
          <w:smallCaps w:val="0"/>
          <w:vanish w:val="0"/>
          <w:color w:val="333333"/>
          <w:spacing w:val="0"/>
          <w:sz w:val="32"/>
          <w:szCs w:val="32"/>
          <w:bdr w:val="none" w:sz="0" w:space="0" w:color="auto"/>
        </w:rPr>
        <w:t>六、扎实推进乡村建设和乡村治理，建设宜居宜业和美乡村</w:t>
      </w:r>
    </w:p>
    <w:p>
      <w:p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720"/>
        <w:rPr>
          <w:rFonts w:ascii="Times New Roman" w:hAnsi="Times New Roman"/>
          <w:b/>
          <w:bCs/>
          <w:i w:val="0"/>
          <w:iCs w:val="0"/>
          <w:caps w:val="0"/>
          <w:smallCaps w:val="0"/>
          <w:vanish w:val="0"/>
          <w:color w:val="333333"/>
          <w:spacing w:val="0"/>
          <w:sz w:val="32"/>
          <w:szCs w:val="32"/>
          <w:bdr w:val="none" w:sz="0" w:space="0" w:color="auto"/>
        </w:rPr>
      </w:pPr>
      <w:r>
        <w:rPr>
          <w:rFonts w:ascii="楷体_GB2312" w:eastAsia="楷体_GB2312" w:hint="eastAsia"/>
          <w:b/>
          <w:bCs/>
          <w:i w:val="0"/>
          <w:iCs w:val="0"/>
          <w:caps w:val="0"/>
          <w:smallCaps w:val="0"/>
          <w:vanish w:val="0"/>
          <w:color w:val="333333"/>
          <w:spacing w:val="0"/>
          <w:sz w:val="32"/>
          <w:szCs w:val="32"/>
          <w:bdr w:val="none" w:sz="0" w:space="0" w:color="auto"/>
        </w:rPr>
        <w:t>（二十五）深入实施农村人居环境整治提升行动。</w:t>
      </w:r>
      <w:r>
        <w:rPr>
          <w:rFonts w:ascii="仿宋_GB2312" w:eastAsia="仿宋_GB2312" w:hint="eastAsia"/>
          <w:b/>
          <w:bCs/>
          <w:i w:val="0"/>
          <w:iCs w:val="0"/>
          <w:caps w:val="0"/>
          <w:smallCaps w:val="0"/>
          <w:vanish w:val="0"/>
          <w:color w:val="333333"/>
          <w:spacing w:val="0"/>
          <w:sz w:val="32"/>
          <w:szCs w:val="32"/>
          <w:bdr w:val="none" w:sz="0" w:space="0" w:color="auto"/>
        </w:rPr>
        <w:t>稳步推进农村改厕。</w:t>
      </w:r>
      <w:r>
        <w:rPr>
          <w:rFonts w:ascii="仿宋_GB2312" w:eastAsia="仿宋_GB2312" w:hint="eastAsia"/>
          <w:b w:val="0"/>
          <w:bCs w:val="0"/>
          <w:i w:val="0"/>
          <w:iCs w:val="0"/>
          <w:caps w:val="0"/>
          <w:smallCaps w:val="0"/>
          <w:vanish w:val="0"/>
          <w:color w:val="333333"/>
          <w:spacing w:val="0"/>
          <w:sz w:val="32"/>
          <w:szCs w:val="32"/>
          <w:bdr w:val="none" w:sz="0" w:space="0" w:color="auto"/>
        </w:rPr>
        <w:t>指导中西部资源条件适宜且技术模式成熟地区稳步推进户厕改造，积极开展干旱寒冷地区适用技术产品研发与试点，探索农户自愿按标准改厕、政府验收合格后补助到户的奖补模式。具备条件的推进厕所与生活污水处理设施同步建设、一并管护。</w:t>
      </w:r>
      <w:r>
        <w:rPr>
          <w:rFonts w:ascii="仿宋_GB2312" w:eastAsia="仿宋_GB2312" w:hint="eastAsia"/>
          <w:b/>
          <w:bCs/>
          <w:i w:val="0"/>
          <w:iCs w:val="0"/>
          <w:caps w:val="0"/>
          <w:smallCaps w:val="0"/>
          <w:vanish w:val="0"/>
          <w:color w:val="333333"/>
          <w:spacing w:val="0"/>
          <w:sz w:val="32"/>
          <w:szCs w:val="32"/>
          <w:bdr w:val="none" w:sz="0" w:space="0" w:color="auto"/>
        </w:rPr>
        <w:t>协同推进农村生活污水垃圾治理。</w:t>
      </w:r>
      <w:r>
        <w:rPr>
          <w:rFonts w:ascii="仿宋_GB2312" w:eastAsia="仿宋_GB2312" w:hint="eastAsia"/>
          <w:b w:val="0"/>
          <w:bCs w:val="0"/>
          <w:i w:val="0"/>
          <w:iCs w:val="0"/>
          <w:caps w:val="0"/>
          <w:smallCaps w:val="0"/>
          <w:vanish w:val="0"/>
          <w:color w:val="333333"/>
          <w:spacing w:val="0"/>
          <w:sz w:val="32"/>
          <w:szCs w:val="32"/>
          <w:bdr w:val="none" w:sz="0" w:space="0" w:color="auto"/>
        </w:rPr>
        <w:t>分类梯次推进农村生活污水治理，开展农村黑臭水体动态排查和源头治理。健全农村生活垃圾分类收运处置体系，在有条件的地方探索推进源头分类减量与资源化利用。</w:t>
      </w:r>
      <w:r>
        <w:rPr>
          <w:rFonts w:ascii="仿宋_GB2312" w:eastAsia="仿宋_GB2312" w:hint="eastAsia"/>
          <w:b/>
          <w:bCs/>
          <w:i w:val="0"/>
          <w:iCs w:val="0"/>
          <w:caps w:val="0"/>
          <w:smallCaps w:val="0"/>
          <w:vanish w:val="0"/>
          <w:color w:val="333333"/>
          <w:spacing w:val="0"/>
          <w:sz w:val="32"/>
          <w:szCs w:val="32"/>
          <w:bdr w:val="none" w:sz="0" w:space="0" w:color="auto"/>
        </w:rPr>
        <w:t>整体提升村容村貌。</w:t>
      </w:r>
      <w:r>
        <w:rPr>
          <w:rFonts w:ascii="仿宋_GB2312" w:eastAsia="仿宋_GB2312" w:hint="eastAsia"/>
          <w:b w:val="0"/>
          <w:bCs w:val="0"/>
          <w:i w:val="0"/>
          <w:iCs w:val="0"/>
          <w:caps w:val="0"/>
          <w:smallCaps w:val="0"/>
          <w:vanish w:val="0"/>
          <w:color w:val="333333"/>
          <w:spacing w:val="0"/>
          <w:sz w:val="32"/>
          <w:szCs w:val="32"/>
          <w:bdr w:val="none" w:sz="0" w:space="0" w:color="auto"/>
        </w:rPr>
        <w:t>建立健全常态化清洁制度，有序推进村庄清洁行动。开展美丽宜居村庄创建示范。</w:t>
      </w:r>
    </w:p>
    <w:p>
      <w:p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720"/>
        <w:rPr>
          <w:rFonts w:ascii="楷体_GB2312" w:eastAsia="楷体_GB2312" w:hint="eastAsia"/>
          <w:b/>
          <w:bCs/>
          <w:i w:val="0"/>
          <w:iCs w:val="0"/>
          <w:caps w:val="0"/>
          <w:smallCaps w:val="0"/>
          <w:vanish w:val="0"/>
          <w:color w:val="333333"/>
          <w:spacing w:val="0"/>
          <w:sz w:val="32"/>
          <w:szCs w:val="32"/>
          <w:bdr w:val="none" w:sz="0" w:space="0" w:color="auto"/>
        </w:rPr>
      </w:pPr>
      <w:r>
        <w:rPr>
          <w:rFonts w:ascii="楷体_GB2312" w:eastAsia="楷体_GB2312" w:hint="eastAsia"/>
          <w:b/>
          <w:bCs/>
          <w:i w:val="0"/>
          <w:iCs w:val="0"/>
          <w:caps w:val="0"/>
          <w:smallCaps w:val="0"/>
          <w:vanish w:val="0"/>
          <w:color w:val="333333"/>
          <w:spacing w:val="0"/>
          <w:sz w:val="32"/>
          <w:szCs w:val="32"/>
          <w:bdr w:val="none" w:sz="0" w:space="0" w:color="auto"/>
        </w:rPr>
        <w:t>（二十六）统筹推进农村基础设施和公共服务体系建设。</w:t>
      </w:r>
      <w:r>
        <w:rPr>
          <w:rFonts w:ascii="仿宋_GB2312" w:eastAsia="仿宋_GB2312" w:hint="eastAsia"/>
          <w:b/>
          <w:bCs/>
          <w:i w:val="0"/>
          <w:iCs w:val="0"/>
          <w:caps w:val="0"/>
          <w:smallCaps w:val="0"/>
          <w:vanish w:val="0"/>
          <w:color w:val="333333"/>
          <w:spacing w:val="0"/>
          <w:sz w:val="32"/>
          <w:szCs w:val="32"/>
          <w:bdr w:val="none" w:sz="0" w:space="0" w:color="auto"/>
        </w:rPr>
        <w:t>加强建设任务统筹。</w:t>
      </w:r>
      <w:r>
        <w:rPr>
          <w:rFonts w:ascii="仿宋_GB2312" w:eastAsia="仿宋_GB2312" w:hint="eastAsia"/>
          <w:b w:val="0"/>
          <w:bCs w:val="0"/>
          <w:i w:val="0"/>
          <w:iCs w:val="0"/>
          <w:caps w:val="0"/>
          <w:smallCaps w:val="0"/>
          <w:vanish w:val="0"/>
          <w:color w:val="333333"/>
          <w:spacing w:val="0"/>
          <w:sz w:val="32"/>
          <w:szCs w:val="32"/>
          <w:bdr w:val="none" w:sz="0" w:space="0" w:color="auto"/>
        </w:rPr>
        <w:t>推动省市县编制乡村建设年度任务清单，规划布局乡村基础设施和公共服务。以县为单位建立乡村建设项目库，合理安排建设优先序。健全全国乡村建设信息监测平台，完善工作推进考评机制和问题发现处置机制。</w:t>
      </w:r>
      <w:r>
        <w:rPr>
          <w:rFonts w:ascii="仿宋_GB2312" w:eastAsia="仿宋_GB2312" w:hint="eastAsia"/>
          <w:b/>
          <w:bCs/>
          <w:i w:val="0"/>
          <w:iCs w:val="0"/>
          <w:caps w:val="0"/>
          <w:smallCaps w:val="0"/>
          <w:vanish w:val="0"/>
          <w:color w:val="333333"/>
          <w:spacing w:val="0"/>
          <w:sz w:val="32"/>
          <w:szCs w:val="32"/>
          <w:bdr w:val="none" w:sz="0" w:space="0" w:color="auto"/>
        </w:rPr>
        <w:t>推动农村公共基础设施补短板。</w:t>
      </w:r>
      <w:r>
        <w:rPr>
          <w:rFonts w:ascii="仿宋_GB2312" w:eastAsia="仿宋_GB2312" w:hint="eastAsia"/>
          <w:b w:val="0"/>
          <w:bCs w:val="0"/>
          <w:i w:val="0"/>
          <w:iCs w:val="0"/>
          <w:caps w:val="0"/>
          <w:smallCaps w:val="0"/>
          <w:vanish w:val="0"/>
          <w:color w:val="333333"/>
          <w:spacing w:val="0"/>
          <w:sz w:val="32"/>
          <w:szCs w:val="32"/>
          <w:bdr w:val="none" w:sz="0" w:space="0" w:color="auto"/>
        </w:rPr>
        <w:t>开展村庄微改造、小改进、精提升，稳步提升小型公益性基础设施建设水平。协调推进农村水电路等基础设施建设和农村教育、医疗、养老等公共服务体系建设，推动基础设施和公共服务建设向国有农场延伸。开展农村公共服务重要领域监测评价，征集推介农村公共服务典型案例。深入实施</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百校联百县兴千村</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行动。</w:t>
      </w:r>
    </w:p>
    <w:p>
      <w:p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720"/>
        <w:rPr>
          <w:rFonts w:ascii="楷体_GB2312" w:eastAsia="楷体_GB2312" w:hint="eastAsia"/>
          <w:b/>
          <w:bCs/>
          <w:i w:val="0"/>
          <w:iCs w:val="0"/>
          <w:caps w:val="0"/>
          <w:smallCaps w:val="0"/>
          <w:vanish w:val="0"/>
          <w:color w:val="333333"/>
          <w:spacing w:val="0"/>
          <w:sz w:val="32"/>
          <w:szCs w:val="32"/>
          <w:bdr w:val="none" w:sz="0" w:space="0" w:color="auto"/>
        </w:rPr>
      </w:pPr>
      <w:r>
        <w:rPr>
          <w:rFonts w:ascii="楷体_GB2312" w:eastAsia="楷体_GB2312" w:hint="eastAsia"/>
          <w:b/>
          <w:bCs/>
          <w:i w:val="0"/>
          <w:iCs w:val="0"/>
          <w:caps w:val="0"/>
          <w:smallCaps w:val="0"/>
          <w:vanish w:val="0"/>
          <w:color w:val="333333"/>
          <w:spacing w:val="0"/>
          <w:sz w:val="32"/>
          <w:szCs w:val="32"/>
          <w:bdr w:val="none" w:sz="0" w:space="0" w:color="auto"/>
        </w:rPr>
        <w:t>（二十七）提升乡村治理水平。</w:t>
      </w:r>
      <w:r>
        <w:rPr>
          <w:rFonts w:ascii="仿宋_GB2312" w:eastAsia="仿宋_GB2312" w:hint="eastAsia"/>
          <w:b/>
          <w:bCs/>
          <w:i w:val="0"/>
          <w:iCs w:val="0"/>
          <w:caps w:val="0"/>
          <w:smallCaps w:val="0"/>
          <w:vanish w:val="0"/>
          <w:color w:val="333333"/>
          <w:spacing w:val="0"/>
          <w:sz w:val="32"/>
          <w:szCs w:val="32"/>
          <w:bdr w:val="none" w:sz="0" w:space="0" w:color="auto"/>
        </w:rPr>
        <w:t>创新推广有效治理办法。</w:t>
      </w:r>
      <w:r>
        <w:rPr>
          <w:rFonts w:ascii="仿宋_GB2312" w:eastAsia="仿宋_GB2312" w:hint="eastAsia"/>
          <w:b w:val="0"/>
          <w:bCs w:val="0"/>
          <w:i w:val="0"/>
          <w:iCs w:val="0"/>
          <w:caps w:val="0"/>
          <w:smallCaps w:val="0"/>
          <w:vanish w:val="0"/>
          <w:color w:val="333333"/>
          <w:spacing w:val="0"/>
          <w:sz w:val="32"/>
          <w:szCs w:val="32"/>
          <w:bdr w:val="none" w:sz="0" w:space="0" w:color="auto"/>
        </w:rPr>
        <w:t>推广清单制、积分制、</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村民说事</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等务实管用乡村治理方式，推进数字化赋能乡村治理，丰富拓展制度性治理方式。启动第二批全国乡村治理体系建设试点，鼓励地方探索乡村治理新模式新路径，宣传推介一批全国乡村治理典型。</w:t>
      </w:r>
      <w:r>
        <w:rPr>
          <w:rFonts w:ascii="仿宋_GB2312" w:eastAsia="仿宋_GB2312" w:hint="eastAsia"/>
          <w:b/>
          <w:bCs/>
          <w:i w:val="0"/>
          <w:iCs w:val="0"/>
          <w:caps w:val="0"/>
          <w:smallCaps w:val="0"/>
          <w:vanish w:val="0"/>
          <w:color w:val="333333"/>
          <w:spacing w:val="0"/>
          <w:sz w:val="32"/>
          <w:szCs w:val="32"/>
          <w:bdr w:val="none" w:sz="0" w:space="0" w:color="auto"/>
        </w:rPr>
        <w:t>推进农村移风易俗。</w:t>
      </w:r>
      <w:r>
        <w:rPr>
          <w:rFonts w:ascii="仿宋_GB2312" w:eastAsia="仿宋_GB2312" w:hint="eastAsia"/>
          <w:b w:val="0"/>
          <w:bCs w:val="0"/>
          <w:i w:val="0"/>
          <w:iCs w:val="0"/>
          <w:caps w:val="0"/>
          <w:smallCaps w:val="0"/>
          <w:vanish w:val="0"/>
          <w:color w:val="333333"/>
          <w:spacing w:val="0"/>
          <w:sz w:val="32"/>
          <w:szCs w:val="32"/>
          <w:bdr w:val="none" w:sz="0" w:space="0" w:color="auto"/>
        </w:rPr>
        <w:t>开展高额彩礼、大操大办等重点领域突出问题综合治理。通报表扬一批移风易俗专项治理工作先进县（市、区）。鼓励各地利用乡村综合性服务场所，为农民婚丧嫁娶等提供便利条件。完善婚事新办、丧事简办、孝老爱亲等约束性规范和倡导性标准。</w:t>
      </w:r>
    </w:p>
    <w:p>
      <w:p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720"/>
        <w:rPr>
          <w:rFonts w:ascii="楷体_GB2312" w:eastAsia="楷体_GB2312" w:hint="eastAsia"/>
          <w:b/>
          <w:bCs/>
          <w:i w:val="0"/>
          <w:iCs w:val="0"/>
          <w:caps w:val="0"/>
          <w:smallCaps w:val="0"/>
          <w:vanish w:val="0"/>
          <w:color w:val="333333"/>
          <w:spacing w:val="0"/>
          <w:sz w:val="32"/>
          <w:szCs w:val="32"/>
          <w:bdr w:val="none" w:sz="0" w:space="0" w:color="auto"/>
        </w:rPr>
      </w:pPr>
      <w:r>
        <w:rPr>
          <w:rFonts w:ascii="楷体_GB2312" w:eastAsia="楷体_GB2312" w:hint="eastAsia"/>
          <w:b/>
          <w:bCs/>
          <w:i w:val="0"/>
          <w:iCs w:val="0"/>
          <w:caps w:val="0"/>
          <w:smallCaps w:val="0"/>
          <w:vanish w:val="0"/>
          <w:color w:val="333333"/>
          <w:spacing w:val="0"/>
          <w:sz w:val="32"/>
          <w:szCs w:val="32"/>
          <w:bdr w:val="none" w:sz="0" w:space="0" w:color="auto"/>
        </w:rPr>
        <w:t>（二十八）推进乡村文化发展。</w:t>
      </w:r>
      <w:r>
        <w:rPr>
          <w:rFonts w:ascii="仿宋_GB2312" w:eastAsia="仿宋_GB2312" w:hint="eastAsia"/>
          <w:b/>
          <w:bCs/>
          <w:i w:val="0"/>
          <w:iCs w:val="0"/>
          <w:caps w:val="0"/>
          <w:smallCaps w:val="0"/>
          <w:vanish w:val="0"/>
          <w:color w:val="333333"/>
          <w:spacing w:val="0"/>
          <w:sz w:val="32"/>
          <w:szCs w:val="32"/>
          <w:bdr w:val="none" w:sz="0" w:space="0" w:color="auto"/>
        </w:rPr>
        <w:t>加强农村精神文明建设。</w:t>
      </w:r>
      <w:r>
        <w:rPr>
          <w:rFonts w:ascii="仿宋_GB2312" w:eastAsia="仿宋_GB2312" w:hint="eastAsia"/>
          <w:b w:val="0"/>
          <w:bCs w:val="0"/>
          <w:i w:val="0"/>
          <w:iCs w:val="0"/>
          <w:caps w:val="0"/>
          <w:smallCaps w:val="0"/>
          <w:vanish w:val="0"/>
          <w:color w:val="333333"/>
          <w:spacing w:val="0"/>
          <w:sz w:val="32"/>
          <w:szCs w:val="32"/>
          <w:bdr w:val="none" w:sz="0" w:space="0" w:color="auto"/>
        </w:rPr>
        <w:t>组织</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乡村文化艺术展演季</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、“新时代乡村阅读季”活动，推出一批</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三农</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领域优秀文化作品。办好中国农民丰收节。坚持农民唱主角，鼓励支持基层和农民群众自主举办“村</w:t>
      </w:r>
      <w:r>
        <w:rPr>
          <w:rFonts w:ascii="Times New Roman" w:hAnsi="Times New Roman"/>
          <w:b w:val="0"/>
          <w:bCs w:val="0"/>
          <w:i w:val="0"/>
          <w:iCs w:val="0"/>
          <w:caps w:val="0"/>
          <w:smallCaps w:val="0"/>
          <w:vanish w:val="0"/>
          <w:color w:val="333333"/>
          <w:spacing w:val="0"/>
          <w:sz w:val="32"/>
          <w:szCs w:val="32"/>
          <w:bdr w:val="none" w:sz="0" w:space="0" w:color="auto"/>
        </w:rPr>
        <w:t>BA</w:t>
      </w:r>
      <w:r>
        <w:rPr>
          <w:rFonts w:ascii="仿宋_GB2312" w:eastAsia="仿宋_GB2312" w:hint="eastAsia"/>
          <w:b w:val="0"/>
          <w:bCs w:val="0"/>
          <w:i w:val="0"/>
          <w:iCs w:val="0"/>
          <w:caps w:val="0"/>
          <w:smallCaps w:val="0"/>
          <w:vanish w:val="0"/>
          <w:color w:val="333333"/>
          <w:spacing w:val="0"/>
          <w:sz w:val="32"/>
          <w:szCs w:val="32"/>
          <w:bdr w:val="none" w:sz="0" w:space="0" w:color="auto"/>
        </w:rPr>
        <w:t>”、村超、村晚等群众性文体活动。</w:t>
      </w:r>
      <w:r>
        <w:rPr>
          <w:rFonts w:ascii="仿宋_GB2312" w:eastAsia="仿宋_GB2312" w:hint="eastAsia"/>
          <w:b/>
          <w:bCs/>
          <w:i w:val="0"/>
          <w:iCs w:val="0"/>
          <w:caps w:val="0"/>
          <w:smallCaps w:val="0"/>
          <w:vanish w:val="0"/>
          <w:color w:val="333333"/>
          <w:spacing w:val="0"/>
          <w:sz w:val="32"/>
          <w:szCs w:val="32"/>
          <w:bdr w:val="none" w:sz="0" w:space="0" w:color="auto"/>
        </w:rPr>
        <w:t>保护传承优秀农耕文化。</w:t>
      </w:r>
      <w:r>
        <w:rPr>
          <w:rFonts w:ascii="仿宋_GB2312" w:eastAsia="仿宋_GB2312" w:hint="eastAsia"/>
          <w:b w:val="0"/>
          <w:bCs w:val="0"/>
          <w:i w:val="0"/>
          <w:iCs w:val="0"/>
          <w:caps w:val="0"/>
          <w:smallCaps w:val="0"/>
          <w:vanish w:val="0"/>
          <w:color w:val="333333"/>
          <w:spacing w:val="0"/>
          <w:sz w:val="32"/>
          <w:szCs w:val="32"/>
          <w:bdr w:val="none" w:sz="0" w:space="0" w:color="auto"/>
        </w:rPr>
        <w:t>积极搭建农村文化展示平台，实施农耕文化传承保护工程，开展乡村文化资源摸底调查，启动第八批中国重要农业文化遗产挖掘认定，申报一批全球重要农业文化遗产。鼓励有条件的地方开设农耕文化大讲堂，开展“农业文化遗产里的中国”宣传活动，实施“农遗良品”培育计划。</w:t>
      </w:r>
    </w:p>
    <w:p>
      <w:p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640"/>
        <w:rPr>
          <w:rFonts w:ascii="Times New Roman" w:hAnsi="Times New Roman"/>
          <w:b w:val="0"/>
          <w:bCs w:val="0"/>
          <w:i w:val="0"/>
          <w:iCs w:val="0"/>
          <w:caps w:val="0"/>
          <w:smallCaps w:val="0"/>
          <w:vanish w:val="0"/>
          <w:color w:val="333333"/>
          <w:spacing w:val="0"/>
          <w:sz w:val="32"/>
          <w:szCs w:val="32"/>
          <w:bdr w:val="none" w:sz="0" w:space="0" w:color="auto"/>
        </w:rPr>
      </w:pPr>
      <w:r>
        <w:rPr>
          <w:rFonts w:ascii="黑体" w:eastAsia="黑体" w:hint="eastAsia"/>
          <w:b w:val="0"/>
          <w:bCs w:val="0"/>
          <w:i w:val="0"/>
          <w:iCs w:val="0"/>
          <w:caps w:val="0"/>
          <w:smallCaps w:val="0"/>
          <w:vanish w:val="0"/>
          <w:color w:val="333333"/>
          <w:spacing w:val="0"/>
          <w:sz w:val="32"/>
          <w:szCs w:val="32"/>
          <w:bdr w:val="none" w:sz="0" w:space="0" w:color="auto"/>
        </w:rPr>
        <w:t>七、稳妥深化农村改革，激发乡村振兴动力活力</w:t>
      </w:r>
    </w:p>
    <w:p>
      <w:p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720"/>
        <w:rPr>
          <w:rFonts w:ascii="Times New Roman" w:hAnsi="Times New Roman"/>
          <w:b/>
          <w:bCs/>
          <w:i w:val="0"/>
          <w:iCs w:val="0"/>
          <w:caps w:val="0"/>
          <w:smallCaps w:val="0"/>
          <w:vanish w:val="0"/>
          <w:color w:val="333333"/>
          <w:spacing w:val="0"/>
          <w:sz w:val="32"/>
          <w:szCs w:val="32"/>
          <w:bdr w:val="none" w:sz="0" w:space="0" w:color="auto"/>
        </w:rPr>
      </w:pPr>
      <w:r>
        <w:rPr>
          <w:rFonts w:ascii="楷体_GB2312" w:eastAsia="楷体_GB2312" w:hint="eastAsia"/>
          <w:b/>
          <w:bCs/>
          <w:i w:val="0"/>
          <w:iCs w:val="0"/>
          <w:caps w:val="0"/>
          <w:smallCaps w:val="0"/>
          <w:vanish w:val="0"/>
          <w:color w:val="333333"/>
          <w:spacing w:val="0"/>
          <w:sz w:val="32"/>
          <w:szCs w:val="32"/>
          <w:bdr w:val="none" w:sz="0" w:space="0" w:color="auto"/>
        </w:rPr>
        <w:t>（二十九）稳步推进农村土地制度改革。</w:t>
      </w:r>
      <w:r>
        <w:rPr>
          <w:rFonts w:ascii="仿宋_GB2312" w:eastAsia="仿宋_GB2312" w:hint="eastAsia"/>
          <w:b/>
          <w:bCs/>
          <w:i w:val="0"/>
          <w:iCs w:val="0"/>
          <w:caps w:val="0"/>
          <w:smallCaps w:val="0"/>
          <w:vanish w:val="0"/>
          <w:color w:val="333333"/>
          <w:spacing w:val="0"/>
          <w:sz w:val="32"/>
          <w:szCs w:val="32"/>
          <w:bdr w:val="none" w:sz="0" w:space="0" w:color="auto"/>
        </w:rPr>
        <w:t>稳妥推进承包地改革。</w:t>
      </w:r>
      <w:r>
        <w:rPr>
          <w:rFonts w:ascii="仿宋_GB2312" w:eastAsia="仿宋_GB2312" w:hint="eastAsia"/>
          <w:b w:val="0"/>
          <w:bCs w:val="0"/>
          <w:i w:val="0"/>
          <w:iCs w:val="0"/>
          <w:caps w:val="0"/>
          <w:smallCaps w:val="0"/>
          <w:vanish w:val="0"/>
          <w:color w:val="333333"/>
          <w:spacing w:val="0"/>
          <w:sz w:val="32"/>
          <w:szCs w:val="32"/>
          <w:bdr w:val="none" w:sz="0" w:space="0" w:color="auto"/>
        </w:rPr>
        <w:t>启动第二轮土地承包到期后再延长</w:t>
      </w:r>
      <w:r>
        <w:rPr>
          <w:rFonts w:ascii="Times New Roman" w:eastAsia="仿宋_GB2312" w:hAnsi="Times New Roman"/>
          <w:b w:val="0"/>
          <w:bCs w:val="0"/>
          <w:i w:val="0"/>
          <w:iCs w:val="0"/>
          <w:caps w:val="0"/>
          <w:smallCaps w:val="0"/>
          <w:vanish w:val="0"/>
          <w:color w:val="333333"/>
          <w:spacing w:val="0"/>
          <w:sz w:val="32"/>
          <w:szCs w:val="32"/>
          <w:bdr w:val="none" w:sz="0" w:space="0" w:color="auto"/>
        </w:rPr>
        <w:t>30</w:t>
      </w:r>
      <w:r>
        <w:rPr>
          <w:rFonts w:ascii="仿宋_GB2312" w:eastAsia="仿宋_GB2312" w:hint="eastAsia"/>
          <w:b w:val="0"/>
          <w:bCs w:val="0"/>
          <w:i w:val="0"/>
          <w:iCs w:val="0"/>
          <w:caps w:val="0"/>
          <w:smallCaps w:val="0"/>
          <w:vanish w:val="0"/>
          <w:color w:val="333333"/>
          <w:spacing w:val="0"/>
          <w:sz w:val="32"/>
          <w:szCs w:val="32"/>
          <w:bdr w:val="none" w:sz="0" w:space="0" w:color="auto"/>
        </w:rPr>
        <w:t>年整省试点，推进农村土地承包合同网签。健全土地流转服务体系，推动建立土地流转合理价格引导机制。探索完善进城落户农民依法自愿有偿退出土地承包经营权的配套措施。</w:t>
      </w:r>
      <w:r>
        <w:rPr>
          <w:rFonts w:ascii="仿宋_GB2312" w:eastAsia="仿宋_GB2312" w:hint="eastAsia"/>
          <w:b/>
          <w:bCs/>
          <w:i w:val="0"/>
          <w:iCs w:val="0"/>
          <w:caps w:val="0"/>
          <w:smallCaps w:val="0"/>
          <w:vanish w:val="0"/>
          <w:color w:val="333333"/>
          <w:spacing w:val="0"/>
          <w:sz w:val="32"/>
          <w:szCs w:val="32"/>
          <w:bdr w:val="none" w:sz="0" w:space="0" w:color="auto"/>
        </w:rPr>
        <w:t>稳慎推进农村宅基地制度改革。</w:t>
      </w:r>
      <w:r>
        <w:rPr>
          <w:rFonts w:ascii="仿宋_GB2312" w:eastAsia="仿宋_GB2312" w:hint="eastAsia"/>
          <w:b w:val="0"/>
          <w:bCs w:val="0"/>
          <w:i w:val="0"/>
          <w:iCs w:val="0"/>
          <w:caps w:val="0"/>
          <w:smallCaps w:val="0"/>
          <w:vanish w:val="0"/>
          <w:color w:val="333333"/>
          <w:spacing w:val="0"/>
          <w:sz w:val="32"/>
          <w:szCs w:val="32"/>
          <w:bdr w:val="none" w:sz="0" w:space="0" w:color="auto"/>
        </w:rPr>
        <w:t>深化改革试点，持续推进宅基地权利分置和权能完善。推动建立多元化的农民户有所居保障机制，加强基层宅基地管理服务能力建设，完善闲置农房和闲置宅基地盘活利用政策，建设全国统一的农村宅基地管理信息平台。出台宅基地管理暂行办法。稳步推进农村改革试验区建设，总结推广一批可复制可借鉴的农村改革经验模式。</w:t>
      </w:r>
    </w:p>
    <w:p>
      <w:p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720"/>
        <w:rPr>
          <w:rFonts w:ascii="Times New Roman" w:hAnsi="Times New Roman"/>
          <w:b/>
          <w:bCs/>
          <w:i w:val="0"/>
          <w:iCs w:val="0"/>
          <w:caps w:val="0"/>
          <w:smallCaps w:val="0"/>
          <w:vanish w:val="0"/>
          <w:color w:val="333333"/>
          <w:spacing w:val="0"/>
          <w:sz w:val="32"/>
          <w:szCs w:val="32"/>
          <w:bdr w:val="none" w:sz="0" w:space="0" w:color="auto"/>
        </w:rPr>
      </w:pPr>
      <w:r>
        <w:rPr>
          <w:rFonts w:ascii="楷体_GB2312" w:eastAsia="楷体_GB2312" w:hint="eastAsia"/>
          <w:b/>
          <w:bCs/>
          <w:i w:val="0"/>
          <w:iCs w:val="0"/>
          <w:caps w:val="0"/>
          <w:smallCaps w:val="0"/>
          <w:vanish w:val="0"/>
          <w:color w:val="333333"/>
          <w:spacing w:val="0"/>
          <w:sz w:val="32"/>
          <w:szCs w:val="32"/>
          <w:bdr w:val="none" w:sz="0" w:space="0" w:color="auto"/>
        </w:rPr>
        <w:t>（三十）加快构建现代农业经营体系。</w:t>
      </w:r>
      <w:r>
        <w:rPr>
          <w:rFonts w:ascii="仿宋_GB2312" w:eastAsia="仿宋_GB2312" w:hint="eastAsia"/>
          <w:b/>
          <w:bCs/>
          <w:i w:val="0"/>
          <w:iCs w:val="0"/>
          <w:caps w:val="0"/>
          <w:smallCaps w:val="0"/>
          <w:vanish w:val="0"/>
          <w:color w:val="333333"/>
          <w:spacing w:val="0"/>
          <w:sz w:val="32"/>
          <w:szCs w:val="32"/>
          <w:bdr w:val="none" w:sz="0" w:space="0" w:color="auto"/>
        </w:rPr>
        <w:t>提升新型农业经营主体。</w:t>
      </w:r>
      <w:r>
        <w:rPr>
          <w:rFonts w:ascii="仿宋_GB2312" w:eastAsia="仿宋_GB2312" w:hint="eastAsia"/>
          <w:b w:val="0"/>
          <w:bCs w:val="0"/>
          <w:i w:val="0"/>
          <w:iCs w:val="0"/>
          <w:caps w:val="0"/>
          <w:smallCaps w:val="0"/>
          <w:vanish w:val="0"/>
          <w:color w:val="333333"/>
          <w:spacing w:val="0"/>
          <w:sz w:val="32"/>
          <w:szCs w:val="32"/>
          <w:bdr w:val="none" w:sz="0" w:space="0" w:color="auto"/>
        </w:rPr>
        <w:t>开展新型农业经营主体提质强能整建制推进试点，创建一批农民合作社示范社和示范家庭农场，支持家庭农场组建农民合作社，加强对农民合作社办公司观察点跟踪指导和经验推广。深入开展</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千员带万社</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行动，鼓励农民合作社联合社等各类组织为新型农业经营主体发展全周期提供服务。全面实行家庭农场</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一码通</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管理服务制度。</w:t>
      </w:r>
      <w:r>
        <w:rPr>
          <w:rFonts w:ascii="仿宋_GB2312" w:eastAsia="仿宋_GB2312" w:hint="eastAsia"/>
          <w:b/>
          <w:bCs/>
          <w:i w:val="0"/>
          <w:iCs w:val="0"/>
          <w:caps w:val="0"/>
          <w:smallCaps w:val="0"/>
          <w:vanish w:val="0"/>
          <w:color w:val="333333"/>
          <w:spacing w:val="0"/>
          <w:sz w:val="32"/>
          <w:szCs w:val="32"/>
          <w:bdr w:val="none" w:sz="0" w:space="0" w:color="auto"/>
        </w:rPr>
        <w:t>发展农业社会化服务。</w:t>
      </w:r>
      <w:r>
        <w:rPr>
          <w:rFonts w:ascii="仿宋_GB2312" w:eastAsia="仿宋_GB2312" w:hint="eastAsia"/>
          <w:b w:val="0"/>
          <w:bCs w:val="0"/>
          <w:i w:val="0"/>
          <w:iCs w:val="0"/>
          <w:caps w:val="0"/>
          <w:smallCaps w:val="0"/>
          <w:vanish w:val="0"/>
          <w:color w:val="333333"/>
          <w:spacing w:val="0"/>
          <w:sz w:val="32"/>
          <w:szCs w:val="32"/>
          <w:bdr w:val="none" w:sz="0" w:space="0" w:color="auto"/>
        </w:rPr>
        <w:t>加强农业社会化服务主体能力建设，鼓励有条件的服务主体建设区域性农业社会化综合服务中心，拓展服务领域和模式。建立健全农业社会化服务标准体系，细化服务技术规范、作业要求，强化服务效果评估。</w:t>
      </w:r>
      <w:r>
        <w:rPr>
          <w:rFonts w:ascii="仿宋_GB2312" w:eastAsia="仿宋_GB2312" w:hint="eastAsia"/>
          <w:b/>
          <w:bCs/>
          <w:i w:val="0"/>
          <w:iCs w:val="0"/>
          <w:caps w:val="0"/>
          <w:smallCaps w:val="0"/>
          <w:vanish w:val="0"/>
          <w:color w:val="333333"/>
          <w:spacing w:val="0"/>
          <w:sz w:val="32"/>
          <w:szCs w:val="32"/>
          <w:bdr w:val="none" w:sz="0" w:space="0" w:color="auto"/>
        </w:rPr>
        <w:t>提升农垦辐射带动能力。</w:t>
      </w:r>
      <w:r>
        <w:rPr>
          <w:rFonts w:ascii="仿宋_GB2312" w:eastAsia="仿宋_GB2312" w:hint="eastAsia"/>
          <w:b w:val="0"/>
          <w:bCs w:val="0"/>
          <w:i w:val="0"/>
          <w:iCs w:val="0"/>
          <w:caps w:val="0"/>
          <w:smallCaps w:val="0"/>
          <w:vanish w:val="0"/>
          <w:color w:val="333333"/>
          <w:spacing w:val="0"/>
          <w:sz w:val="32"/>
          <w:szCs w:val="32"/>
          <w:bdr w:val="none" w:sz="0" w:space="0" w:color="auto"/>
        </w:rPr>
        <w:t>深入推进垦区区域集团化改革，分类指导农场企业化改革。实施“农垦社会化服务</w:t>
      </w:r>
      <w:r>
        <w:rPr>
          <w:rFonts w:ascii="Times New Roman" w:eastAsia="仿宋_GB2312"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地方”行动，支持面向地方开展全产业链服务。开展农垦土地管理与利用情况监测，完善农垦土地管理利用方式。实施欠发达国有农场巩固提升行动。</w:t>
      </w:r>
    </w:p>
    <w:p>
      <w:p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720"/>
        <w:rPr>
          <w:rFonts w:ascii="Times New Roman" w:hAnsi="Times New Roman"/>
          <w:b/>
          <w:bCs/>
          <w:i w:val="0"/>
          <w:iCs w:val="0"/>
          <w:caps w:val="0"/>
          <w:smallCaps w:val="0"/>
          <w:vanish w:val="0"/>
          <w:color w:val="333333"/>
          <w:spacing w:val="0"/>
          <w:sz w:val="32"/>
          <w:szCs w:val="32"/>
          <w:bdr w:val="none" w:sz="0" w:space="0" w:color="auto"/>
        </w:rPr>
      </w:pPr>
      <w:r>
        <w:rPr>
          <w:rFonts w:ascii="楷体_GB2312" w:eastAsia="楷体_GB2312" w:hint="eastAsia"/>
          <w:b/>
          <w:bCs/>
          <w:i w:val="0"/>
          <w:iCs w:val="0"/>
          <w:caps w:val="0"/>
          <w:smallCaps w:val="0"/>
          <w:vanish w:val="0"/>
          <w:color w:val="333333"/>
          <w:spacing w:val="0"/>
          <w:sz w:val="32"/>
          <w:szCs w:val="32"/>
          <w:bdr w:val="none" w:sz="0" w:space="0" w:color="auto"/>
        </w:rPr>
        <w:t>（三十一）深化农村集体产权制度改革。</w:t>
      </w:r>
      <w:r>
        <w:rPr>
          <w:rFonts w:ascii="仿宋_GB2312" w:eastAsia="仿宋_GB2312" w:hint="eastAsia"/>
          <w:b/>
          <w:bCs/>
          <w:i w:val="0"/>
          <w:iCs w:val="0"/>
          <w:caps w:val="0"/>
          <w:smallCaps w:val="0"/>
          <w:vanish w:val="0"/>
          <w:color w:val="333333"/>
          <w:spacing w:val="0"/>
          <w:sz w:val="32"/>
          <w:szCs w:val="32"/>
          <w:bdr w:val="none" w:sz="0" w:space="0" w:color="auto"/>
        </w:rPr>
        <w:t>加强农村集体资产管理。</w:t>
      </w:r>
      <w:r>
        <w:rPr>
          <w:rFonts w:ascii="仿宋_GB2312" w:eastAsia="仿宋_GB2312" w:hint="eastAsia"/>
          <w:b w:val="0"/>
          <w:bCs w:val="0"/>
          <w:i w:val="0"/>
          <w:iCs w:val="0"/>
          <w:caps w:val="0"/>
          <w:smallCaps w:val="0"/>
          <w:vanish w:val="0"/>
          <w:color w:val="333333"/>
          <w:spacing w:val="0"/>
          <w:sz w:val="32"/>
          <w:szCs w:val="32"/>
          <w:bdr w:val="none" w:sz="0" w:space="0" w:color="auto"/>
        </w:rPr>
        <w:t>健全监督管理服务体系，完善全国农村集体资产监督管理平台，推动出台对集体资产由村民委员会、村民小组登记到农村集体经济组织名下实行税收减免的政策。指导有条件地区探索开展集体收益分配权有偿退出、继承等。</w:t>
      </w:r>
      <w:r>
        <w:rPr>
          <w:rFonts w:ascii="仿宋_GB2312" w:eastAsia="仿宋_GB2312" w:hint="eastAsia"/>
          <w:b/>
          <w:bCs/>
          <w:i w:val="0"/>
          <w:iCs w:val="0"/>
          <w:caps w:val="0"/>
          <w:smallCaps w:val="0"/>
          <w:vanish w:val="0"/>
          <w:color w:val="333333"/>
          <w:spacing w:val="0"/>
          <w:sz w:val="32"/>
          <w:szCs w:val="32"/>
          <w:bdr w:val="none" w:sz="0" w:space="0" w:color="auto"/>
        </w:rPr>
        <w:t>发展新型农村集体经济。</w:t>
      </w:r>
      <w:r>
        <w:rPr>
          <w:rFonts w:ascii="仿宋_GB2312" w:eastAsia="仿宋_GB2312" w:hint="eastAsia"/>
          <w:b w:val="0"/>
          <w:bCs w:val="0"/>
          <w:i w:val="0"/>
          <w:iCs w:val="0"/>
          <w:caps w:val="0"/>
          <w:smallCaps w:val="0"/>
          <w:vanish w:val="0"/>
          <w:color w:val="333333"/>
          <w:spacing w:val="0"/>
          <w:sz w:val="32"/>
          <w:szCs w:val="32"/>
          <w:bdr w:val="none" w:sz="0" w:space="0" w:color="auto"/>
        </w:rPr>
        <w:t>推进新型农村集体经济稳健发展，鼓励探索资源发包、物业出租、居间服务、资产参股等多样化发展途径，支持农村集体经济组织提供生产、劳务等服务。严格控制农村集体经营风险。</w:t>
      </w:r>
      <w:r>
        <w:rPr>
          <w:rFonts w:ascii="仿宋_GB2312" w:eastAsia="仿宋_GB2312" w:hint="eastAsia"/>
          <w:b/>
          <w:bCs/>
          <w:i w:val="0"/>
          <w:iCs w:val="0"/>
          <w:caps w:val="0"/>
          <w:smallCaps w:val="0"/>
          <w:vanish w:val="0"/>
          <w:color w:val="333333"/>
          <w:spacing w:val="0"/>
          <w:sz w:val="32"/>
          <w:szCs w:val="32"/>
          <w:bdr w:val="none" w:sz="0" w:space="0" w:color="auto"/>
        </w:rPr>
        <w:t>规范流转交易。</w:t>
      </w:r>
      <w:r>
        <w:rPr>
          <w:rFonts w:ascii="仿宋_GB2312" w:eastAsia="仿宋_GB2312" w:hint="eastAsia"/>
          <w:b w:val="0"/>
          <w:bCs w:val="0"/>
          <w:i w:val="0"/>
          <w:iCs w:val="0"/>
          <w:caps w:val="0"/>
          <w:smallCaps w:val="0"/>
          <w:vanish w:val="0"/>
          <w:color w:val="333333"/>
          <w:spacing w:val="0"/>
          <w:sz w:val="32"/>
          <w:szCs w:val="32"/>
          <w:bdr w:val="none" w:sz="0" w:space="0" w:color="auto"/>
        </w:rPr>
        <w:t>稳妥有序开展农村产权流转交易规范化试点。落实工商企业等社会资本通过流转取得土地经营权审批工作。推进土地流转台账信息平台建设，探索建立土地流转风险排查处置工作机制。</w:t>
      </w:r>
    </w:p>
    <w:p>
      <w:p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720"/>
        <w:rPr>
          <w:rFonts w:ascii="Times New Roman" w:hAnsi="Times New Roman"/>
          <w:b/>
          <w:bCs/>
          <w:i w:val="0"/>
          <w:iCs w:val="0"/>
          <w:caps w:val="0"/>
          <w:smallCaps w:val="0"/>
          <w:vanish w:val="0"/>
          <w:color w:val="333333"/>
          <w:spacing w:val="0"/>
          <w:sz w:val="32"/>
          <w:szCs w:val="32"/>
          <w:bdr w:val="none" w:sz="0" w:space="0" w:color="auto"/>
        </w:rPr>
      </w:pPr>
      <w:r>
        <w:rPr>
          <w:rFonts w:ascii="楷体_GB2312" w:eastAsia="楷体_GB2312" w:hint="eastAsia"/>
          <w:b/>
          <w:bCs/>
          <w:i w:val="0"/>
          <w:iCs w:val="0"/>
          <w:caps w:val="0"/>
          <w:smallCaps w:val="0"/>
          <w:vanish w:val="0"/>
          <w:color w:val="333333"/>
          <w:spacing w:val="0"/>
          <w:sz w:val="32"/>
          <w:szCs w:val="32"/>
          <w:bdr w:val="none" w:sz="0" w:space="0" w:color="auto"/>
        </w:rPr>
        <w:t>（三十二）推动高水平农业对外开放。</w:t>
      </w:r>
      <w:r>
        <w:rPr>
          <w:rFonts w:ascii="仿宋_GB2312" w:eastAsia="仿宋_GB2312" w:hint="eastAsia"/>
          <w:b w:val="0"/>
          <w:bCs w:val="0"/>
          <w:i w:val="0"/>
          <w:iCs w:val="0"/>
          <w:caps w:val="0"/>
          <w:smallCaps w:val="0"/>
          <w:vanish w:val="0"/>
          <w:color w:val="333333"/>
          <w:spacing w:val="0"/>
          <w:sz w:val="32"/>
          <w:szCs w:val="32"/>
          <w:bdr w:val="none" w:sz="0" w:space="0" w:color="auto"/>
        </w:rPr>
        <w:t>认定第四批农业国际贸易高质量发展基地。加快潍坊、宁夏国家农业开放发展综合试验区建设，推进境内农业对外开放合作试验区和境外农业产业园区建设。支持利用上海合作组织农业技术交流培训示范基地，加强现代农业领域合作。</w:t>
      </w:r>
    </w:p>
    <w:p>
      <w:p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640"/>
        <w:rPr>
          <w:rFonts w:ascii="Times New Roman" w:hAnsi="Times New Roman"/>
          <w:b w:val="0"/>
          <w:bCs w:val="0"/>
          <w:i w:val="0"/>
          <w:iCs w:val="0"/>
          <w:caps w:val="0"/>
          <w:smallCaps w:val="0"/>
          <w:vanish w:val="0"/>
          <w:color w:val="333333"/>
          <w:spacing w:val="0"/>
          <w:sz w:val="32"/>
          <w:szCs w:val="32"/>
          <w:bdr w:val="none" w:sz="0" w:space="0" w:color="auto"/>
        </w:rPr>
      </w:pPr>
      <w:r>
        <w:rPr>
          <w:rFonts w:ascii="黑体" w:eastAsia="黑体" w:hint="eastAsia"/>
          <w:b w:val="0"/>
          <w:bCs w:val="0"/>
          <w:i w:val="0"/>
          <w:iCs w:val="0"/>
          <w:caps w:val="0"/>
          <w:smallCaps w:val="0"/>
          <w:vanish w:val="0"/>
          <w:color w:val="333333"/>
          <w:spacing w:val="0"/>
          <w:sz w:val="32"/>
          <w:szCs w:val="32"/>
          <w:bdr w:val="none" w:sz="0" w:space="0" w:color="auto"/>
        </w:rPr>
        <w:t>八、强化支撑保障，推动工作落地见效</w:t>
      </w:r>
    </w:p>
    <w:p>
      <w:p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720"/>
        <w:rPr>
          <w:rFonts w:ascii="Times New Roman" w:hAnsi="Times New Roman"/>
          <w:b/>
          <w:bCs/>
          <w:i w:val="0"/>
          <w:iCs w:val="0"/>
          <w:caps w:val="0"/>
          <w:smallCaps w:val="0"/>
          <w:vanish w:val="0"/>
          <w:color w:val="333333"/>
          <w:spacing w:val="0"/>
          <w:sz w:val="32"/>
          <w:szCs w:val="32"/>
          <w:bdr w:val="none" w:sz="0" w:space="0" w:color="auto"/>
        </w:rPr>
      </w:pPr>
      <w:r>
        <w:rPr>
          <w:rFonts w:ascii="楷体_GB2312" w:eastAsia="楷体_GB2312" w:hint="eastAsia"/>
          <w:b/>
          <w:bCs/>
          <w:i w:val="0"/>
          <w:iCs w:val="0"/>
          <w:caps w:val="0"/>
          <w:smallCaps w:val="0"/>
          <w:vanish w:val="0"/>
          <w:color w:val="333333"/>
          <w:spacing w:val="0"/>
          <w:sz w:val="32"/>
          <w:szCs w:val="32"/>
          <w:bdr w:val="none" w:sz="0" w:space="0" w:color="auto"/>
        </w:rPr>
        <w:t>（三十三）强化乡村振兴统筹协调。</w:t>
      </w:r>
      <w:r>
        <w:rPr>
          <w:rFonts w:ascii="仿宋_GB2312" w:eastAsia="仿宋_GB2312" w:hint="eastAsia"/>
          <w:b/>
          <w:bCs/>
          <w:i w:val="0"/>
          <w:iCs w:val="0"/>
          <w:caps w:val="0"/>
          <w:smallCaps w:val="0"/>
          <w:vanish w:val="0"/>
          <w:color w:val="333333"/>
          <w:spacing w:val="0"/>
          <w:sz w:val="32"/>
          <w:szCs w:val="32"/>
          <w:bdr w:val="none" w:sz="0" w:space="0" w:color="auto"/>
        </w:rPr>
        <w:t>健全推进机制。</w:t>
      </w:r>
      <w:r>
        <w:rPr>
          <w:rFonts w:ascii="仿宋_GB2312" w:eastAsia="仿宋_GB2312" w:hint="eastAsia"/>
          <w:b w:val="0"/>
          <w:bCs w:val="0"/>
          <w:i w:val="0"/>
          <w:iCs w:val="0"/>
          <w:caps w:val="0"/>
          <w:smallCaps w:val="0"/>
          <w:vanish w:val="0"/>
          <w:color w:val="333333"/>
          <w:spacing w:val="0"/>
          <w:sz w:val="32"/>
          <w:szCs w:val="32"/>
          <w:bdr w:val="none" w:sz="0" w:space="0" w:color="auto"/>
        </w:rPr>
        <w:t>落实乡村产业振兴、人才振兴、文化振兴、生态振兴、组织振兴以及乡村建设工作指引，细化工作方案，及时跟踪调度，推动工作落实。</w:t>
      </w:r>
      <w:r>
        <w:rPr>
          <w:rFonts w:ascii="仿宋_GB2312" w:eastAsia="仿宋_GB2312" w:hint="eastAsia"/>
          <w:b/>
          <w:bCs/>
          <w:i w:val="0"/>
          <w:iCs w:val="0"/>
          <w:caps w:val="0"/>
          <w:smallCaps w:val="0"/>
          <w:vanish w:val="0"/>
          <w:color w:val="333333"/>
          <w:spacing w:val="0"/>
          <w:sz w:val="32"/>
          <w:szCs w:val="32"/>
          <w:bdr w:val="none" w:sz="0" w:space="0" w:color="auto"/>
        </w:rPr>
        <w:t>强化考核督查。</w:t>
      </w:r>
      <w:r>
        <w:rPr>
          <w:rFonts w:ascii="仿宋_GB2312" w:eastAsia="仿宋_GB2312" w:hint="eastAsia"/>
          <w:b w:val="0"/>
          <w:bCs w:val="0"/>
          <w:i w:val="0"/>
          <w:iCs w:val="0"/>
          <w:caps w:val="0"/>
          <w:smallCaps w:val="0"/>
          <w:vanish w:val="0"/>
          <w:color w:val="333333"/>
          <w:spacing w:val="0"/>
          <w:sz w:val="32"/>
          <w:szCs w:val="32"/>
          <w:bdr w:val="none" w:sz="0" w:space="0" w:color="auto"/>
        </w:rPr>
        <w:t>扎实开展巩固拓展脱贫攻坚成果同乡村振兴有效衔接考核评估、推进乡村振兴战略实绩考核，强化考核评估结果运用。探索建立日常监测评估和常态化监督检查机制，推动落实乡村振兴责任制。</w:t>
      </w:r>
      <w:r>
        <w:rPr>
          <w:rFonts w:ascii="仿宋_GB2312" w:eastAsia="仿宋_GB2312" w:hint="eastAsia"/>
          <w:b/>
          <w:bCs/>
          <w:i w:val="0"/>
          <w:iCs w:val="0"/>
          <w:caps w:val="0"/>
          <w:smallCaps w:val="0"/>
          <w:vanish w:val="0"/>
          <w:color w:val="333333"/>
          <w:spacing w:val="0"/>
          <w:sz w:val="32"/>
          <w:szCs w:val="32"/>
          <w:bdr w:val="none" w:sz="0" w:space="0" w:color="auto"/>
        </w:rPr>
        <w:t>开展示范创建。</w:t>
      </w:r>
      <w:r>
        <w:rPr>
          <w:rFonts w:ascii="仿宋_GB2312" w:eastAsia="仿宋_GB2312" w:hint="eastAsia"/>
          <w:b w:val="0"/>
          <w:bCs w:val="0"/>
          <w:i w:val="0"/>
          <w:iCs w:val="0"/>
          <w:caps w:val="0"/>
          <w:smallCaps w:val="0"/>
          <w:vanish w:val="0"/>
          <w:color w:val="333333"/>
          <w:spacing w:val="0"/>
          <w:sz w:val="32"/>
          <w:szCs w:val="32"/>
          <w:bdr w:val="none" w:sz="0" w:space="0" w:color="auto"/>
        </w:rPr>
        <w:t>深入推进国家乡村振兴示范县创建，探索不同区域全面推进乡村振兴的组织方式、发展模式和实践路径。推动开展乡村振兴表彰。</w:t>
      </w:r>
    </w:p>
    <w:p>
      <w:p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720"/>
        <w:rPr>
          <w:rFonts w:ascii="楷体_GB2312" w:eastAsia="楷体_GB2312" w:hint="eastAsia"/>
          <w:b/>
          <w:bCs/>
          <w:i w:val="0"/>
          <w:iCs w:val="0"/>
          <w:caps w:val="0"/>
          <w:smallCaps w:val="0"/>
          <w:vanish w:val="0"/>
          <w:color w:val="333333"/>
          <w:spacing w:val="0"/>
          <w:sz w:val="32"/>
          <w:szCs w:val="32"/>
          <w:bdr w:val="none" w:sz="0" w:space="0" w:color="auto"/>
        </w:rPr>
      </w:pPr>
      <w:r>
        <w:rPr>
          <w:rFonts w:ascii="楷体_GB2312" w:eastAsia="楷体_GB2312" w:hint="eastAsia"/>
          <w:b/>
          <w:bCs/>
          <w:i w:val="0"/>
          <w:iCs w:val="0"/>
          <w:caps w:val="0"/>
          <w:smallCaps w:val="0"/>
          <w:vanish w:val="0"/>
          <w:color w:val="333333"/>
          <w:spacing w:val="0"/>
          <w:sz w:val="32"/>
          <w:szCs w:val="32"/>
          <w:bdr w:val="none" w:sz="0" w:space="0" w:color="auto"/>
        </w:rPr>
        <w:t>（三十四）健全多元投资渠道。</w:t>
      </w:r>
      <w:r>
        <w:rPr>
          <w:rFonts w:ascii="仿宋_GB2312" w:eastAsia="仿宋_GB2312" w:hint="eastAsia"/>
          <w:b/>
          <w:bCs/>
          <w:i w:val="0"/>
          <w:iCs w:val="0"/>
          <w:caps w:val="0"/>
          <w:smallCaps w:val="0"/>
          <w:vanish w:val="0"/>
          <w:color w:val="333333"/>
          <w:spacing w:val="0"/>
          <w:sz w:val="32"/>
          <w:szCs w:val="32"/>
          <w:bdr w:val="none" w:sz="0" w:space="0" w:color="auto"/>
        </w:rPr>
        <w:t>争取财政支持。</w:t>
      </w:r>
      <w:r>
        <w:rPr>
          <w:rFonts w:ascii="仿宋_GB2312" w:eastAsia="仿宋_GB2312" w:hint="eastAsia"/>
          <w:b w:val="0"/>
          <w:bCs w:val="0"/>
          <w:i w:val="0"/>
          <w:iCs w:val="0"/>
          <w:caps w:val="0"/>
          <w:smallCaps w:val="0"/>
          <w:vanish w:val="0"/>
          <w:color w:val="333333"/>
          <w:spacing w:val="0"/>
          <w:sz w:val="32"/>
          <w:szCs w:val="32"/>
          <w:bdr w:val="none" w:sz="0" w:space="0" w:color="auto"/>
        </w:rPr>
        <w:t>推动各地落实土地出让收入支农政策，扩大地方政府专项债支农规模，加大财政对乡村振兴重大工程项目建设支持力度。中央财政衔接推进乡村振兴补助资金用于产业的比例保持总体稳定，强化绩效管理，优化项目管理方式。</w:t>
      </w:r>
      <w:r>
        <w:rPr>
          <w:rFonts w:ascii="仿宋_GB2312" w:eastAsia="仿宋_GB2312" w:hint="eastAsia"/>
          <w:b/>
          <w:bCs/>
          <w:i w:val="0"/>
          <w:iCs w:val="0"/>
          <w:caps w:val="0"/>
          <w:smallCaps w:val="0"/>
          <w:vanish w:val="0"/>
          <w:color w:val="333333"/>
          <w:spacing w:val="0"/>
          <w:sz w:val="32"/>
          <w:szCs w:val="32"/>
          <w:bdr w:val="none" w:sz="0" w:space="0" w:color="auto"/>
        </w:rPr>
        <w:t>扩大信贷资金规模。</w:t>
      </w:r>
      <w:r>
        <w:rPr>
          <w:rFonts w:ascii="仿宋_GB2312" w:eastAsia="仿宋_GB2312" w:hint="eastAsia"/>
          <w:b w:val="0"/>
          <w:bCs w:val="0"/>
          <w:i w:val="0"/>
          <w:iCs w:val="0"/>
          <w:caps w:val="0"/>
          <w:smallCaps w:val="0"/>
          <w:vanish w:val="0"/>
          <w:color w:val="333333"/>
          <w:spacing w:val="0"/>
          <w:sz w:val="32"/>
          <w:szCs w:val="32"/>
          <w:bdr w:val="none" w:sz="0" w:space="0" w:color="auto"/>
        </w:rPr>
        <w:t>优化农业经营主体信贷直通车服务，完善农业农村基础设施融资项目库对接机制，引导金融机构加大信贷投放。实施现代设施农业、高标准农田建设等贷款贴息试点，强化财政金融协同联动。推动提升全国农担服务效能。做好脱贫人口小额信贷工作。</w:t>
      </w:r>
      <w:r>
        <w:rPr>
          <w:rFonts w:ascii="仿宋_GB2312" w:eastAsia="仿宋_GB2312" w:hint="eastAsia"/>
          <w:b/>
          <w:bCs/>
          <w:i w:val="0"/>
          <w:iCs w:val="0"/>
          <w:caps w:val="0"/>
          <w:smallCaps w:val="0"/>
          <w:vanish w:val="0"/>
          <w:color w:val="333333"/>
          <w:spacing w:val="0"/>
          <w:sz w:val="32"/>
          <w:szCs w:val="32"/>
          <w:bdr w:val="none" w:sz="0" w:space="0" w:color="auto"/>
        </w:rPr>
        <w:t>发挥农业保险作用。</w:t>
      </w:r>
      <w:r>
        <w:rPr>
          <w:rFonts w:ascii="仿宋_GB2312" w:eastAsia="仿宋_GB2312" w:hint="eastAsia"/>
          <w:b w:val="0"/>
          <w:bCs w:val="0"/>
          <w:i w:val="0"/>
          <w:iCs w:val="0"/>
          <w:caps w:val="0"/>
          <w:smallCaps w:val="0"/>
          <w:vanish w:val="0"/>
          <w:color w:val="333333"/>
          <w:spacing w:val="0"/>
          <w:sz w:val="32"/>
          <w:szCs w:val="32"/>
          <w:bdr w:val="none" w:sz="0" w:space="0" w:color="auto"/>
        </w:rPr>
        <w:t>推动三大主粮完全成本保险和种植收入保险全国覆盖，扩大大豆完全成本保险和种植收入保险试点范围。支持地方拓展优势特色农产品险种。推动农业保险精准投保理赔，做到应赔尽赔。完善“保险+期货”模式。</w:t>
      </w:r>
      <w:r>
        <w:rPr>
          <w:rFonts w:ascii="仿宋_GB2312" w:eastAsia="仿宋_GB2312" w:hint="eastAsia"/>
          <w:b/>
          <w:bCs/>
          <w:i w:val="0"/>
          <w:iCs w:val="0"/>
          <w:caps w:val="0"/>
          <w:smallCaps w:val="0"/>
          <w:vanish w:val="0"/>
          <w:color w:val="333333"/>
          <w:spacing w:val="0"/>
          <w:sz w:val="32"/>
          <w:szCs w:val="32"/>
          <w:bdr w:val="none" w:sz="0" w:space="0" w:color="auto"/>
        </w:rPr>
        <w:t>引导社会资本投入。</w:t>
      </w:r>
      <w:r>
        <w:rPr>
          <w:rFonts w:ascii="仿宋_GB2312" w:eastAsia="仿宋_GB2312" w:hint="eastAsia"/>
          <w:b w:val="0"/>
          <w:bCs w:val="0"/>
          <w:i w:val="0"/>
          <w:iCs w:val="0"/>
          <w:caps w:val="0"/>
          <w:smallCaps w:val="0"/>
          <w:vanish w:val="0"/>
          <w:color w:val="333333"/>
          <w:spacing w:val="0"/>
          <w:sz w:val="32"/>
          <w:szCs w:val="32"/>
          <w:bdr w:val="none" w:sz="0" w:space="0" w:color="auto"/>
        </w:rPr>
        <w:t>修订社会资本投资农业农村指引，发挥乡村振兴基金作用，引导地方利用好农投公司等平台，有序扩大农业农村投资。</w:t>
      </w:r>
    </w:p>
    <w:p>
      <w:p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720"/>
        <w:rPr>
          <w:rFonts w:ascii="Times New Roman" w:hAnsi="Times New Roman"/>
          <w:b/>
          <w:bCs/>
          <w:i w:val="0"/>
          <w:iCs w:val="0"/>
          <w:caps w:val="0"/>
          <w:smallCaps w:val="0"/>
          <w:vanish w:val="0"/>
          <w:color w:val="333333"/>
          <w:spacing w:val="0"/>
          <w:sz w:val="32"/>
          <w:szCs w:val="32"/>
          <w:bdr w:val="none" w:sz="0" w:space="0" w:color="auto"/>
        </w:rPr>
      </w:pPr>
      <w:r>
        <w:rPr>
          <w:rFonts w:ascii="楷体_GB2312" w:eastAsia="楷体_GB2312" w:hint="eastAsia"/>
          <w:b/>
          <w:bCs/>
          <w:i w:val="0"/>
          <w:iCs w:val="0"/>
          <w:caps w:val="0"/>
          <w:smallCaps w:val="0"/>
          <w:vanish w:val="0"/>
          <w:color w:val="333333"/>
          <w:spacing w:val="0"/>
          <w:sz w:val="32"/>
          <w:szCs w:val="32"/>
          <w:bdr w:val="none" w:sz="0" w:space="0" w:color="auto"/>
        </w:rPr>
        <w:t>（三十五）壮大乡村人才队伍。</w:t>
      </w:r>
      <w:r>
        <w:rPr>
          <w:rFonts w:ascii="仿宋_GB2312" w:eastAsia="仿宋_GB2312" w:hint="eastAsia"/>
          <w:b/>
          <w:bCs/>
          <w:i w:val="0"/>
          <w:iCs w:val="0"/>
          <w:caps w:val="0"/>
          <w:smallCaps w:val="0"/>
          <w:vanish w:val="0"/>
          <w:color w:val="333333"/>
          <w:spacing w:val="0"/>
          <w:sz w:val="32"/>
          <w:szCs w:val="32"/>
          <w:bdr w:val="none" w:sz="0" w:space="0" w:color="auto"/>
        </w:rPr>
        <w:t>加强农业科技人才培养。</w:t>
      </w:r>
      <w:r>
        <w:rPr>
          <w:rFonts w:ascii="仿宋_GB2312" w:eastAsia="仿宋_GB2312" w:hint="eastAsia"/>
          <w:b w:val="0"/>
          <w:bCs w:val="0"/>
          <w:i w:val="0"/>
          <w:iCs w:val="0"/>
          <w:caps w:val="0"/>
          <w:smallCaps w:val="0"/>
          <w:vanish w:val="0"/>
          <w:color w:val="333333"/>
          <w:spacing w:val="0"/>
          <w:sz w:val="32"/>
          <w:szCs w:val="32"/>
          <w:bdr w:val="none" w:sz="0" w:space="0" w:color="auto"/>
        </w:rPr>
        <w:t>实施</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神农英才</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计划等专项，组织开展中华农业英才奖评选，遴选一批高层次农业科技领军人才。健全科技人才激励政策，推动扩大</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公费农科生</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实施范围。推动建立城市专业技术人才定期服务乡村制度，鼓励科研院所、高等学校专家服务乡村。</w:t>
      </w:r>
      <w:r>
        <w:rPr>
          <w:rFonts w:ascii="仿宋_GB2312" w:eastAsia="仿宋_GB2312" w:hint="eastAsia"/>
          <w:b/>
          <w:bCs/>
          <w:i w:val="0"/>
          <w:iCs w:val="0"/>
          <w:caps w:val="0"/>
          <w:smallCaps w:val="0"/>
          <w:vanish w:val="0"/>
          <w:color w:val="333333"/>
          <w:spacing w:val="0"/>
          <w:sz w:val="32"/>
          <w:szCs w:val="32"/>
          <w:bdr w:val="none" w:sz="0" w:space="0" w:color="auto"/>
        </w:rPr>
        <w:t>加强农村实用人才培训。</w:t>
      </w:r>
      <w:r>
        <w:rPr>
          <w:rFonts w:ascii="仿宋_GB2312" w:eastAsia="仿宋_GB2312" w:hint="eastAsia"/>
          <w:b w:val="0"/>
          <w:bCs w:val="0"/>
          <w:i w:val="0"/>
          <w:iCs w:val="0"/>
          <w:caps w:val="0"/>
          <w:smallCaps w:val="0"/>
          <w:vanish w:val="0"/>
          <w:color w:val="333333"/>
          <w:spacing w:val="0"/>
          <w:sz w:val="32"/>
          <w:szCs w:val="32"/>
          <w:bdr w:val="none" w:sz="0" w:space="0" w:color="auto"/>
        </w:rPr>
        <w:t>深入实施乡村产业振兴带头人培育</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头雁</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项目、高素质农民培育计划和“耕耘者振兴计划”，加强农村实用人才带头人培训，开展“全国十佳农民”遴选资助。健全农业农村高技能人才培养机制。深入开展涉农干部乡村振兴培训。</w:t>
      </w:r>
    </w:p>
    <w:p>
      <w:p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720"/>
        <w:rPr>
          <w:rFonts w:ascii="楷体_GB2312" w:eastAsia="楷体_GB2312" w:hint="eastAsia"/>
          <w:b/>
          <w:bCs/>
          <w:i w:val="0"/>
          <w:iCs w:val="0"/>
          <w:caps w:val="0"/>
          <w:smallCaps w:val="0"/>
          <w:vanish w:val="0"/>
          <w:color w:val="333333"/>
          <w:spacing w:val="0"/>
          <w:sz w:val="32"/>
          <w:szCs w:val="32"/>
          <w:bdr w:val="none" w:sz="0" w:space="0" w:color="auto"/>
        </w:rPr>
      </w:pPr>
      <w:r>
        <w:rPr>
          <w:rFonts w:ascii="楷体_GB2312" w:eastAsia="楷体_GB2312" w:hint="eastAsia"/>
          <w:b/>
          <w:bCs/>
          <w:i w:val="0"/>
          <w:iCs w:val="0"/>
          <w:caps w:val="0"/>
          <w:smallCaps w:val="0"/>
          <w:vanish w:val="0"/>
          <w:color w:val="333333"/>
          <w:spacing w:val="0"/>
          <w:sz w:val="32"/>
          <w:szCs w:val="32"/>
          <w:bdr w:val="none" w:sz="0" w:space="0" w:color="auto"/>
        </w:rPr>
        <w:t>（三十六）加强农业农村法治建设。</w:t>
      </w:r>
      <w:r>
        <w:rPr>
          <w:rFonts w:ascii="仿宋_GB2312" w:eastAsia="仿宋_GB2312" w:hint="eastAsia"/>
          <w:b/>
          <w:bCs/>
          <w:i w:val="0"/>
          <w:iCs w:val="0"/>
          <w:caps w:val="0"/>
          <w:smallCaps w:val="0"/>
          <w:vanish w:val="0"/>
          <w:color w:val="333333"/>
          <w:spacing w:val="0"/>
          <w:sz w:val="32"/>
          <w:szCs w:val="32"/>
          <w:bdr w:val="none" w:sz="0" w:space="0" w:color="auto"/>
        </w:rPr>
        <w:t>健全法律规范体系。</w:t>
      </w:r>
      <w:r>
        <w:rPr>
          <w:rFonts w:ascii="仿宋_GB2312" w:eastAsia="仿宋_GB2312" w:hint="eastAsia"/>
          <w:b w:val="0"/>
          <w:bCs w:val="0"/>
          <w:i w:val="0"/>
          <w:iCs w:val="0"/>
          <w:caps w:val="0"/>
          <w:smallCaps w:val="0"/>
          <w:vanish w:val="0"/>
          <w:color w:val="333333"/>
          <w:spacing w:val="0"/>
          <w:sz w:val="32"/>
          <w:szCs w:val="32"/>
          <w:bdr w:val="none" w:sz="0" w:space="0" w:color="auto"/>
        </w:rPr>
        <w:t>推进农村集体经济组织法、耕地保护和质量提升法、农业法、渔业法、植物新品种保护条例制修订，完善配套规章制度。</w:t>
      </w:r>
      <w:r>
        <w:rPr>
          <w:rFonts w:ascii="仿宋_GB2312" w:eastAsia="仿宋_GB2312" w:hint="eastAsia"/>
          <w:b/>
          <w:bCs/>
          <w:i w:val="0"/>
          <w:iCs w:val="0"/>
          <w:caps w:val="0"/>
          <w:smallCaps w:val="0"/>
          <w:vanish w:val="0"/>
          <w:color w:val="333333"/>
          <w:spacing w:val="0"/>
          <w:sz w:val="32"/>
          <w:szCs w:val="32"/>
          <w:bdr w:val="none" w:sz="0" w:space="0" w:color="auto"/>
        </w:rPr>
        <w:t>深化农业综合行政执法改革。</w:t>
      </w:r>
      <w:r>
        <w:rPr>
          <w:rFonts w:ascii="仿宋_GB2312" w:eastAsia="仿宋_GB2312" w:hint="eastAsia"/>
          <w:b w:val="0"/>
          <w:bCs w:val="0"/>
          <w:i w:val="0"/>
          <w:iCs w:val="0"/>
          <w:caps w:val="0"/>
          <w:smallCaps w:val="0"/>
          <w:vanish w:val="0"/>
          <w:color w:val="333333"/>
          <w:spacing w:val="0"/>
          <w:sz w:val="32"/>
          <w:szCs w:val="32"/>
          <w:bdr w:val="none" w:sz="0" w:space="0" w:color="auto"/>
        </w:rPr>
        <w:t>深入实施农业综合行政执法能力提升行动，组织农业综合行政执法示范创建，常态化开展执法练兵，开展</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绿剑护粮安</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执法行动。加强农资质量、农产品质量安全、动植物检疫、种业知识产权保护等重点领域执法。</w:t>
      </w:r>
      <w:r>
        <w:rPr>
          <w:rFonts w:ascii="仿宋_GB2312" w:eastAsia="仿宋_GB2312" w:hint="eastAsia"/>
          <w:b/>
          <w:bCs/>
          <w:i w:val="0"/>
          <w:iCs w:val="0"/>
          <w:caps w:val="0"/>
          <w:smallCaps w:val="0"/>
          <w:vanish w:val="0"/>
          <w:color w:val="333333"/>
          <w:spacing w:val="0"/>
          <w:sz w:val="32"/>
          <w:szCs w:val="32"/>
          <w:bdr w:val="none" w:sz="0" w:space="0" w:color="auto"/>
        </w:rPr>
        <w:t>强化法治宣传。</w:t>
      </w:r>
      <w:r>
        <w:rPr>
          <w:rFonts w:ascii="仿宋_GB2312" w:eastAsia="仿宋_GB2312" w:hint="eastAsia"/>
          <w:b w:val="0"/>
          <w:bCs w:val="0"/>
          <w:i w:val="0"/>
          <w:iCs w:val="0"/>
          <w:caps w:val="0"/>
          <w:smallCaps w:val="0"/>
          <w:vanish w:val="0"/>
          <w:color w:val="333333"/>
          <w:spacing w:val="0"/>
          <w:sz w:val="32"/>
          <w:szCs w:val="32"/>
          <w:bdr w:val="none" w:sz="0" w:space="0" w:color="auto"/>
        </w:rPr>
        <w:t>加快培育农村学法用法示范户，建设一批农村法治宣传教育基地，开展形式多样的农村普法主题活动。加快推进行政许可事项办理全程电子化。</w:t>
      </w:r>
    </w:p>
    <w:p>
      <w:p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640"/>
        <w:rPr>
          <w:rFonts w:ascii="Calibri" w:hAnsi="Calibri"/>
          <w:b w:val="0"/>
          <w:bCs w:val="0"/>
          <w:i w:val="0"/>
          <w:iCs w:val="0"/>
          <w:caps w:val="0"/>
          <w:smallCaps w:val="0"/>
          <w:vanish w:val="0"/>
          <w:color w:val="333333"/>
          <w:spacing w:val="0"/>
          <w:sz w:val="21"/>
          <w:szCs w:val="21"/>
        </w:rPr>
      </w:pPr>
      <w:r>
        <w:rPr>
          <w:rFonts w:ascii="仿宋_GB2312" w:eastAsia="仿宋_GB2312" w:hint="eastAsia"/>
          <w:b w:val="0"/>
          <w:bCs w:val="0"/>
          <w:i w:val="0"/>
          <w:iCs w:val="0"/>
          <w:caps w:val="0"/>
          <w:smallCaps w:val="0"/>
          <w:vanish w:val="0"/>
          <w:color w:val="333333"/>
          <w:spacing w:val="0"/>
          <w:sz w:val="32"/>
          <w:szCs w:val="32"/>
          <w:bdr w:val="none" w:sz="0" w:space="0" w:color="auto"/>
        </w:rPr>
        <w:t>各级农业农村部门要提高政治站位，巩固拓展学习贯彻习近平新时代中国特色社会主义思想主题教育成果，坚持守正创新，把住</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三农</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工作底线红线，切实维护农民利益；强化统筹协调，对牵头推动的工作紧抓不放，对协同配合的工作主动作为，落细落实工作措施；大兴调查研究之风，增强工作本领，改进工作作风，提高防范化解风险能力，为全面推进乡村振兴、加快建设农业强国，谱写新时代</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三农</w:t>
      </w:r>
      <w:r>
        <w:rPr>
          <w:rFonts w:ascii="Times New Roman" w:hAnsi="Times New Roman"/>
          <w:b w:val="0"/>
          <w:bCs w:val="0"/>
          <w:i w:val="0"/>
          <w:iCs w:val="0"/>
          <w:caps w:val="0"/>
          <w:smallCaps w:val="0"/>
          <w:vanish w:val="0"/>
          <w:color w:val="333333"/>
          <w:spacing w:val="0"/>
          <w:sz w:val="32"/>
          <w:szCs w:val="32"/>
          <w:bdr w:val="none" w:sz="0" w:space="0" w:color="auto"/>
        </w:rPr>
        <w:t>”</w:t>
      </w:r>
      <w:r>
        <w:rPr>
          <w:rFonts w:ascii="仿宋_GB2312" w:eastAsia="仿宋_GB2312" w:hint="eastAsia"/>
          <w:b w:val="0"/>
          <w:bCs w:val="0"/>
          <w:i w:val="0"/>
          <w:iCs w:val="0"/>
          <w:caps w:val="0"/>
          <w:smallCaps w:val="0"/>
          <w:vanish w:val="0"/>
          <w:color w:val="333333"/>
          <w:spacing w:val="0"/>
          <w:sz w:val="32"/>
          <w:szCs w:val="32"/>
          <w:bdr w:val="none" w:sz="0" w:space="0" w:color="auto"/>
        </w:rPr>
        <w:t>工作新篇章作出更大贡献！</w:t>
      </w:r>
      <w:r>
        <w:rPr>
          <w:rFonts w:ascii="Calibri" w:hAnsi="Calibri"/>
          <w:b w:val="0"/>
          <w:bCs w:val="0"/>
          <w:i w:val="0"/>
          <w:iCs w:val="0"/>
          <w:caps w:val="0"/>
          <w:smallCaps w:val="0"/>
          <w:vanish w:val="0"/>
          <w:color w:val="333333"/>
          <w:spacing w:val="0"/>
          <w:sz w:val="32"/>
          <w:szCs w:val="32"/>
          <w:bdr w:val="none" w:sz="0" w:space="0" w:color="auto"/>
        </w:rPr>
        <w:t> </w:t>
      </w:r>
      <w:r>
        <w:rPr>
          <w:rFonts w:ascii="仿宋_GB2312" w:eastAsia="仿宋_GB2312" w:hint="eastAsia"/>
          <w:b w:val="0"/>
          <w:bCs w:val="0"/>
          <w:i w:val="0"/>
          <w:iCs w:val="0"/>
          <w:caps w:val="0"/>
          <w:smallCaps w:val="0"/>
          <w:vanish w:val="0"/>
          <w:color w:val="333333"/>
          <w:spacing w:val="0"/>
          <w:sz w:val="32"/>
          <w:szCs w:val="32"/>
          <w:bdr w:val="none" w:sz="0" w:space="0" w:color="auto"/>
        </w:rPr>
        <w:t> </w:t>
      </w:r>
    </w:p>
    <w:p>
      <w:bookmarkStart w:id="0" w:name="_GoBack"/>
      <w:bookmarkEnd w:id="0"/>
    </w:p>
    <w:sectPr>
      <w:pgSz w:w="11907" w:h="16839"/>
      <w:pgMar w:top="1440" w:right="1800" w:bottom="1440" w:left="1800" w:header="851" w:footer="992" w:gutter="0"/>
      <w:docGrid w:linePitch="326" w:charSpace="0"/>
    </w:sectPr>
  </w:body>
</w:document>
</file>

<file path=word/fontTable.xml><?xml version="1.0" encoding="utf-8"?>
<w:fonts xmlns:w="http://schemas.openxmlformats.org/wordprocessingml/2006/main" xmlns:r="http://schemas.openxmlformats.org/officeDocument/2006/relationships">
  <w:font w:name="华文中宋">
    <w:panose1 w:val="00000000000000000000"/>
    <w:charset w:val="00"/>
    <w:family w:val="auto"/>
    <w:pitch w:val="variable"/>
    <w:sig w:usb0="00000000" w:usb1="00000000" w:usb2="00000000" w:usb3="00000000" w:csb0="00000000" w:csb1="00000000"/>
  </w:font>
  <w:font w:name="楷体_GB2312">
    <w:panose1 w:val="00000000000000000000"/>
    <w:charset w:val="00"/>
    <w:family w:val="auto"/>
    <w:pitch w:val="variable"/>
    <w:sig w:usb0="00000000" w:usb1="00000000" w:usb2="00000000" w:usb3="00000000" w:csb0="00000000" w:csb1="00000000"/>
  </w:font>
  <w:font w:name="Times New Roman">
    <w:panose1 w:val="02020603050405020304"/>
    <w:charset w:val="00"/>
    <w:family w:val="auto"/>
    <w:pitch w:val="variable"/>
    <w:sig w:usb0="00000A87" w:usb1="00000000" w:usb2="00000000" w:usb3="00000000" w:csb0="400001BF" w:csb1="DFF70000"/>
  </w:font>
  <w:font w:name="仿宋_GB2312">
    <w:panose1 w:val="00000000000000000000"/>
    <w:charset w:val="00"/>
    <w:family w:val="auto"/>
    <w:pitch w:val="variable"/>
    <w:sig w:usb0="00000000" w:usb1="00000000" w:usb2="00000000" w:usb3="00000000" w:csb0="00000000" w:csb1="00000000"/>
  </w:font>
  <w:font w:name="Calibri">
    <w:panose1 w:val="020F0502020204030204"/>
    <w:charset w:val="00"/>
    <w:family w:val="auto"/>
    <w:pitch w:val="variable"/>
    <w:sig w:usb0="E10002FF" w:usb1="4000ACFF" w:usb2="00000009" w:usb3="00000000" w:csb0="2000019F" w:csb1="00000000"/>
  </w:font>
  <w:font w:name="黑体">
    <w:panose1 w:val="02010600030101010101"/>
    <w:charset w:val="86"/>
    <w:family w:val="auto"/>
    <w:pitch w:val="variable"/>
    <w:sig w:usb0="00000001" w:usb1="080E0000" w:usb2="00000000" w:usb3="00000000" w:csb0="00040000" w:csb1="00000000"/>
  </w:font>
  <w:font w:name="宋体">
    <w:panose1 w:val="02010600030101010101"/>
    <w:charset w:val="86"/>
    <w:family w:val="auto"/>
    <w:pitch w:val="variable"/>
    <w:sig w:usb0="00000003" w:usb1="080E0000" w:usb2="00000000" w:usb3="00000000" w:csb0="00040001" w:csb1="00000000"/>
  </w:font>
  <w:font w:name="Arial">
    <w:panose1 w:val="020B0604020202020204"/>
    <w:charset w:val="00"/>
    <w:family w:val="auto"/>
    <w:pitch w:val="variable"/>
    <w:sig w:usb0="00007A87" w:usb1="80000000" w:usb2="00000008" w:usb3="00000000" w:csb0="400001FF" w:csb1="FFFF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20"/>
  <w:drawingGridVerticalSpacing w:val="163"/>
  <w:displayHorizontalDrawingGridEvery w:val="0"/>
  <w:displayVerticalDrawingGridEvery w:val="1"/>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240" w:lineRule="auto"/>
      <w:jc w:val="left"/>
    </w:pPr>
    <w:rPr>
      <w:rFonts w:ascii="宋体" w:eastAsia="宋体"/>
      <w:kern w:val="2"/>
      <w:sz w:val="24"/>
      <w:szCs w:val="21"/>
      <w:lang w:val="en-US" w:eastAsia="zh-CN"/>
    </w:rPr>
  </w:style>
  <w:style w:type="paragraph" w:styleId="1">
    <w:name w:val="heading 1"/>
    <w:basedOn w:val="0"/>
    <w:next w:val="0"/>
    <w:pPr>
      <w:keepNext/>
      <w:keepLines/>
      <w:spacing w:before="340" w:after="330" w:line="578" w:lineRule="auto"/>
      <w:outlineLvl w:val="0"/>
    </w:pPr>
    <w:rPr>
      <w:b/>
      <w:kern w:val="44"/>
      <w:sz w:val="44"/>
    </w:rPr>
  </w:style>
  <w:style w:type="paragraph" w:styleId="2">
    <w:name w:val="heading 2"/>
    <w:basedOn w:val="0"/>
    <w:next w:val="0"/>
    <w:pPr>
      <w:keepNext/>
      <w:keepLines/>
      <w:spacing w:before="260" w:after="260" w:line="415" w:lineRule="auto"/>
      <w:outlineLvl w:val="1"/>
    </w:pPr>
    <w:rPr>
      <w:rFonts w:ascii="Arial" w:eastAsia="黑体" w:hAnsi="Arial"/>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0</TotalTime>
  <Application>Yozo_Office</Application>
  <Pages>19</Pages>
  <Words>11108</Words>
  <Characters>11137</Characters>
  <Lines>453</Lines>
  <Paragraphs>54</Paragraphs>
  <CharactersWithSpaces>11140</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Microsoft</dc:creator>
  <cp:lastModifiedBy>Microsoft</cp:lastModifiedBy>
  <cp:revision>1</cp:revision>
  <dcterms:created xsi:type="dcterms:W3CDTF">2024-07-30T07:39:44Z</dcterms:created>
  <dcterms:modified xsi:type="dcterms:W3CDTF">2024-07-30T07:40:13Z</dcterms:modified>
</cp:coreProperties>
</file>