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val="0"/>
        <w:kinsoku/>
        <w:overflowPunct/>
        <w:topLinePunct w:val="0"/>
        <w:bidi w:val="0"/>
        <w:spacing w:line="600" w:lineRule="atLeast"/>
        <w:ind w:left="0" w:right="0"/>
        <w:jc w:val="center"/>
        <w:textAlignment w:val="auto"/>
        <w:rPr>
          <w:rFonts w:ascii="方正仿宋_GBK" w:eastAsia="方正仿宋_GBK" w:cs="方正仿宋_GBK" w:hint="eastAsia"/>
          <w:sz w:val="32"/>
          <w:szCs w:val="32"/>
          <w:lang w:eastAsia="zh-CN"/>
        </w:rPr>
      </w:pPr>
    </w:p>
    <w:p>
      <w:pPr>
        <w:keepNext w:val="0"/>
        <w:keepLines w:val="0"/>
        <w:pageBreakBefore w:val="0"/>
        <w:widowControl w:val="0"/>
        <w:kinsoku/>
        <w:overflowPunct/>
        <w:topLinePunct w:val="0"/>
        <w:bidi w:val="0"/>
        <w:spacing w:line="600" w:lineRule="atLeast"/>
        <w:ind w:left="0" w:right="0"/>
        <w:jc w:val="center"/>
        <w:textAlignment w:val="auto"/>
        <w:rPr>
          <w:rFonts w:ascii="方正仿宋_GBK" w:eastAsia="方正仿宋_GBK" w:cs="方正仿宋_GBK" w:hint="eastAsia"/>
          <w:sz w:val="32"/>
          <w:szCs w:val="32"/>
          <w:lang w:eastAsia="zh-CN"/>
        </w:rPr>
      </w:pPr>
      <w:r>
        <w:rPr>
          <w:rFonts w:ascii="方正仿宋_GBK" w:eastAsia="方正仿宋_GBK" w:cs="方正仿宋_GBK" w:hint="eastAsia"/>
          <w:sz w:val="32"/>
          <w:szCs w:val="32"/>
          <w:lang w:eastAsia="zh-CN"/>
        </w:rPr>
        <w:t xml:space="preserve"> </w:t>
      </w:r>
    </w:p>
    <w:p>
      <w:pPr>
        <w:spacing w:line="540" w:lineRule="exact"/>
        <w:jc w:val="center"/>
        <w:rPr>
          <w:rFonts w:ascii="宋体" w:eastAsia="方正小标宋_GBK" w:hAnsi="宋体" w:hint="eastAsia"/>
          <w:sz w:val="44"/>
          <w:szCs w:val="44"/>
        </w:rPr>
      </w:pPr>
      <w:r>
        <w:rPr>
          <w:rFonts w:ascii="宋体" w:eastAsia="方正小标宋_GBK" w:hAnsi="宋体" w:hint="eastAsia"/>
          <w:sz w:val="44"/>
          <w:szCs w:val="44"/>
        </w:rPr>
        <w:t>重庆市江津区国有资产监督管理委员会</w:t>
      </w:r>
    </w:p>
    <w:p>
      <w:pPr>
        <w:pStyle w:val="20"/>
        <w:keepNext w:val="0"/>
        <w:keepLines w:val="0"/>
        <w:pageBreakBefore w:val="0"/>
        <w:widowControl w:val="0"/>
        <w:kinsoku/>
        <w:wordWrap/>
        <w:overflowPunct/>
        <w:topLinePunct w:val="0"/>
        <w:autoSpaceDE/>
        <w:autoSpaceDN/>
        <w:bidi w:val="0"/>
        <w:adjustRightInd/>
        <w:snapToGrid/>
        <w:spacing w:line="540" w:lineRule="exact"/>
        <w:ind w:left="0" w:right="0"/>
        <w:jc w:val="center"/>
        <w:textAlignment w:val="auto"/>
      </w:pPr>
      <w:r>
        <w:rPr>
          <w:rFonts w:ascii="方正小标宋_GBK" w:eastAsia="方正小标宋_GBK" w:hint="eastAsia"/>
          <w:sz w:val="44"/>
          <w:szCs w:val="44"/>
        </w:rPr>
        <w:t>关于废止部分行政规范性文件的通知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right="0"/>
        <w:jc w:val="center"/>
        <w:textAlignment w:val="auto"/>
        <w:rPr>
          <w:rFonts w:ascii="Times New Roman" w:eastAsia="方正仿宋_GBK" w:cs="Times New Roman" w:hAnsi="Times New Roman"/>
          <w:i w:val="0"/>
          <w:caps w:val="0"/>
          <w:smallCaps w:val="0"/>
          <w:color w:val="auto"/>
          <w:spacing w:val="0"/>
          <w:sz w:val="44"/>
          <w:szCs w:val="44"/>
          <w:shd w:val="clear" w:color="auto" w:fill="FFFFFF"/>
          <w:lang w:eastAsia="zh-CN"/>
        </w:rPr>
      </w:pPr>
      <w:r>
        <w:rPr>
          <w:rFonts w:ascii="Times New Roman" w:eastAsia="方正仿宋_GBK" w:hAnsi="Times New Roman" w:hint="eastAsia"/>
          <w:sz w:val="32"/>
          <w:szCs w:val="32"/>
        </w:rPr>
        <w:t>津国资发〔20</w:t>
      </w:r>
      <w:r>
        <w:rPr>
          <w:rFonts w:ascii="Times New Roman" w:eastAsia="方正仿宋_GBK" w:hAnsi="Times New Roman"/>
          <w:sz w:val="32"/>
          <w:szCs w:val="32"/>
        </w:rPr>
        <w:t>23</w:t>
      </w:r>
      <w:r>
        <w:rPr>
          <w:rFonts w:ascii="Times New Roman" w:eastAsia="方正仿宋_GBK" w:hAnsi="Times New Roman" w:hint="eastAsia"/>
          <w:sz w:val="32"/>
          <w:szCs w:val="32"/>
        </w:rPr>
        <w:t>〕</w:t>
      </w:r>
      <w:r>
        <w:rPr>
          <w:rFonts w:ascii="Times New Roman" w:eastAsia="方正仿宋_GBK" w:hAnsi="Times New Roman"/>
          <w:sz w:val="32"/>
          <w:szCs w:val="32"/>
        </w:rPr>
        <w:t>114</w:t>
      </w:r>
      <w:r>
        <w:rPr>
          <w:rFonts w:ascii="Times New Roman" w:eastAsia="方正仿宋_GBK" w:hAnsi="Times New Roman" w:hint="eastAsia"/>
          <w:sz w:val="32"/>
          <w:szCs w:val="32"/>
        </w:rPr>
        <w:t>号</w:t>
      </w:r>
    </w:p>
    <w:p>
      <w:pPr>
        <w:keepNext w:val="0"/>
        <w:keepLines w:val="0"/>
        <w:pageBreakBefore w:val="0"/>
        <w:widowControl w:val="0"/>
        <w:kinsoku/>
        <w:overflowPunct/>
        <w:topLinePunct w:val="0"/>
        <w:bidi w:val="0"/>
        <w:spacing w:line="600" w:lineRule="exact"/>
        <w:ind w:left="0" w:right="0"/>
        <w:jc w:val="center"/>
        <w:textAlignment w:val="auto"/>
        <w:rPr>
          <w:rFonts w:ascii="宋体" w:eastAsia="宋体" w:cs="宋体" w:hint="eastAsia"/>
          <w:i w:val="0"/>
          <w:caps w:val="0"/>
          <w:smallCaps w:val="0"/>
          <w:color w:val="auto"/>
          <w:spacing w:val="0"/>
          <w:sz w:val="44"/>
          <w:szCs w:val="44"/>
          <w:shd w:val="clear" w:color="auto" w:fill="FFFFFF"/>
          <w:lang w:val="en-US" w:eastAsia="zh-CN"/>
        </w:rPr>
      </w:pPr>
    </w:p>
    <w:p>
      <w:pPr>
        <w:pStyle w:val="124"/>
        <w:widowControl/>
        <w:spacing w:line="600" w:lineRule="exact"/>
        <w:jc w:val="both"/>
        <w:rPr>
          <w:rFonts w:ascii="Times New Roman" w:eastAsia="方正仿宋_GBK" w:cs="方正仿宋_GBK" w:hAnsi="Times New Roman" w:hint="eastAsia"/>
          <w:kern w:val="2"/>
          <w:sz w:val="32"/>
          <w:szCs w:val="32"/>
        </w:rPr>
      </w:pPr>
      <w:r>
        <w:rPr>
          <w:rFonts w:ascii="Times New Roman" w:eastAsia="方正仿宋_GBK" w:cs="方正仿宋_GBK" w:hAnsi="Times New Roman" w:hint="eastAsia"/>
          <w:kern w:val="2"/>
          <w:sz w:val="32"/>
          <w:szCs w:val="32"/>
        </w:rPr>
        <w:t>区属国有企业：</w:t>
      </w:r>
    </w:p>
    <w:p>
      <w:pPr>
        <w:spacing w:line="600" w:lineRule="exact"/>
        <w:ind w:firstLineChars="200" w:firstLine="640"/>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根据《重庆市行政规范性文件管理办法》（重庆市人民政府令第329号）规定，现决定将《重庆市江津区国有资产监督管理委员会关于做好服务业小微企业和个体工商户2022年房屋租金减免工作的通知》（津国资发〔2022〕39号）和《重庆市江津区国有资产监督管理委员会关于服务业小微企业和个体工商户2022年房屋租金减免6个月的通知》（津国资发〔2022〕84号）予以废止。</w:t>
      </w:r>
    </w:p>
    <w:p>
      <w:pPr>
        <w:keepNext w:val="0"/>
        <w:keepLines w:val="0"/>
        <w:pageBreakBefore w:val="0"/>
        <w:widowControl w:val="0"/>
        <w:kinsoku/>
        <w:wordWrap/>
        <w:overflowPunct/>
        <w:topLinePunct w:val="0"/>
        <w:autoSpaceDE/>
        <w:autoSpaceDN/>
        <w:bidi w:val="0"/>
        <w:adjustRightInd/>
        <w:snapToGrid/>
        <w:spacing w:line="600" w:lineRule="exact"/>
        <w:ind w:left="0" w:right="0" w:firstLineChars="200" w:firstLine="640"/>
        <w:textAlignment w:val="auto"/>
        <w:outlineLvl w:val="9"/>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本通知自公布之日起施行。</w:t>
      </w:r>
    </w:p>
    <w:p>
      <w:pPr>
        <w:keepNext w:val="0"/>
        <w:keepLines w:val="0"/>
        <w:pageBreakBefore w:val="0"/>
        <w:widowControl w:val="0"/>
        <w:kinsoku/>
        <w:overflowPunct/>
        <w:topLinePunct w:val="0"/>
        <w:autoSpaceDE/>
        <w:autoSpaceDN/>
        <w:bidi w:val="0"/>
        <w:adjustRightInd/>
        <w:snapToGrid/>
        <w:spacing w:line="600" w:lineRule="exact"/>
        <w:ind w:left="0" w:right="0" w:firstLineChars="200" w:firstLine="640"/>
        <w:jc w:val="center"/>
        <w:textAlignment w:val="auto"/>
        <w:rPr>
          <w:rFonts w:ascii="方正仿宋_GBK" w:eastAsia="方正仿宋_GBK" w:cs="方正仿宋_GBK" w:hint="eastAsia"/>
          <w:kern w:val="0"/>
          <w:sz w:val="32"/>
          <w:szCs w:val="32"/>
          <w:shd w:val="clear" w:color="auto" w:fill="FFFFFF"/>
          <w:lang w:val="en-US" w:eastAsia="zh-CN" w:bidi="ar-SA"/>
        </w:rPr>
      </w:pP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600" w:lineRule="exact"/>
        <w:ind w:right="0" w:firstLineChars="700" w:firstLine="2240"/>
        <w:jc w:val="right"/>
        <w:textAlignment w:val="auto"/>
        <w:rPr>
          <w:rFonts w:ascii="方正仿宋_GBK" w:eastAsia="方正仿宋_GBK" w:cs="方正仿宋_GBK"/>
          <w:kern w:val="0"/>
          <w:sz w:val="32"/>
          <w:szCs w:val="32"/>
          <w:shd w:val="clear" w:color="auto" w:fill="FFFFFF"/>
          <w:lang w:val="en-US" w:eastAsia="zh-CN" w:bidi="ar-SA"/>
        </w:rPr>
      </w:pPr>
      <w:r>
        <w:rPr>
          <w:rFonts w:ascii="宋体" w:eastAsia="方正仿宋_GBK" w:hAnsi="宋体" w:hint="eastAsia"/>
          <w:color w:val="000000"/>
          <w:sz w:val="32"/>
          <w:szCs w:val="32"/>
        </w:rPr>
        <w:t>重庆市江津区国有资产监督管理委员会</w:t>
      </w:r>
      <w:r>
        <w:rPr>
          <w:rFonts w:ascii="宋体" w:eastAsia="方正仿宋_GBK" w:hAnsi="宋体" w:hint="eastAsia"/>
          <w:color w:val="000000"/>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ind w:right="0" w:firstLineChars="1400" w:firstLine="4480"/>
        <w:jc w:val="left"/>
        <w:textAlignment w:val="auto"/>
        <w:rPr>
          <w:rFonts w:ascii="Times New Roman" w:eastAsia="方正仿宋_GBK" w:cs="方正仿宋_GBK" w:hAnsi="Times New Roman" w:hint="eastAsia"/>
          <w:sz w:val="32"/>
          <w:szCs w:val="32"/>
          <w:lang w:val="en-US" w:eastAsia="zh-CN" w:bidi="ar-SA"/>
        </w:rPr>
      </w:pPr>
      <w:r>
        <w:rPr>
          <w:rFonts w:ascii="Times New Roman" w:eastAsia="方正仿宋_GBK" w:cs="方正仿宋_GBK" w:hAnsi="Times New Roman" w:hint="eastAsia"/>
          <w:sz w:val="32"/>
          <w:szCs w:val="32"/>
          <w:lang w:val="en-US" w:eastAsia="zh-CN" w:bidi="ar-SA"/>
        </w:rPr>
        <w:t>2023年7月</w:t>
      </w:r>
      <w:r>
        <w:rPr>
          <w:rFonts w:ascii="Times New Roman" w:eastAsia="方正仿宋_GBK" w:cs="方正仿宋_GBK" w:hAnsi="Times New Roman"/>
          <w:sz w:val="32"/>
          <w:szCs w:val="32"/>
          <w:lang w:val="en-US" w:eastAsia="zh-CN" w:bidi="ar-SA"/>
        </w:rPr>
        <w:t>26</w:t>
      </w:r>
      <w:r>
        <w:rPr>
          <w:rFonts w:ascii="Times New Roman" w:eastAsia="方正仿宋_GBK" w:cs="方正仿宋_GBK" w:hAnsi="Times New Roman" w:hint="eastAsia"/>
          <w:sz w:val="32"/>
          <w:szCs w:val="32"/>
          <w:lang w:val="en-US" w:eastAsia="zh-CN" w:bidi="ar-SA"/>
        </w:rPr>
        <w:t>日</w:t>
      </w:r>
      <w:r>
        <w:rPr>
          <w:rFonts w:ascii="Times New Roman" w:eastAsia="方正仿宋_GBK" w:hAnsi="Times New Roman" w:hint="eastAsia"/>
          <w:sz w:val="32"/>
          <w:szCs w:val="32"/>
        </w:rPr>
        <w:t xml:space="preserve"> </w:t>
      </w:r>
    </w:p>
    <w:p>
      <w:pPr>
        <w:keepNext w:val="0"/>
        <w:keepLines w:val="0"/>
        <w:pageBreakBefore w:val="0"/>
        <w:widowControl w:val="0"/>
        <w:kinsoku/>
        <w:overflowPunct/>
        <w:topLinePunct w:val="0"/>
        <w:autoSpaceDE/>
        <w:autoSpaceDN/>
        <w:adjustRightInd/>
        <w:snapToGrid/>
        <w:spacing w:line="600" w:lineRule="exact"/>
        <w:ind w:left="0" w:firstLineChars="200" w:firstLine="640"/>
        <w:rPr>
          <w:rFonts w:ascii="Times New Roman" w:eastAsia="方正仿宋_GBK" w:cs="Arial" w:hAnsi="Times New Roman" w:hint="eastAsia"/>
          <w:kern w:val="0"/>
          <w:sz w:val="32"/>
          <w:szCs w:val="32"/>
          <w:shd w:val="clear" w:color="auto" w:fill="FFFFFF"/>
          <w:lang w:eastAsia="zh-CN" w:bidi="ar-SA"/>
        </w:rPr>
      </w:pPr>
      <w:r>
        <w:rPr>
          <w:rFonts w:ascii="方正仿宋_GBK" w:eastAsia="方正仿宋_GBK" w:cs="方正仿宋_GBK" w:hint="eastAsia"/>
          <w:kern w:val="0"/>
          <w:sz w:val="32"/>
          <w:szCs w:val="32"/>
          <w:shd w:val="clear" w:color="auto" w:fill="FFFFFF"/>
          <w:lang w:val="en-US" w:eastAsia="zh-CN" w:bidi="ar-SA"/>
        </w:rPr>
        <w:t>（此件公开发布）</w:t>
      </w:r>
    </w:p>
    <w:sectPr>
      <w:headerReference w:type="default" r:id="rId2"/>
      <w:footerReference w:type="default" r:id="rId3"/>
      <w:pgSz w:w="11907" w:h="16840"/>
      <w:pgMar w:top="1474" w:right="1848" w:bottom="1588" w:left="1962" w:header="851" w:footer="992" w:gutter="0"/>
      <w:pgNumType w:fmt="numberInDash"/>
      <w:docGrid w:type="lines" w:linePitch="316" w:charSpace="0"/>
    </w:sectPr>
  </w:body>
</w:document>
</file>

<file path=word/fontTable.xml><?xml version="1.0" encoding="utf-8"?>
<w:fonts xmlns:w="http://schemas.openxmlformats.org/wordprocessingml/2006/main" xmlns:r="http://schemas.openxmlformats.org/officeDocument/2006/relationships">
  <w:font w:name="方正仿宋_GBK">
    <w:panose1 w:val="03000509000000000000"/>
    <w:charset w:val="86"/>
    <w:family w:val="auto"/>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方正小标宋_GBK">
    <w:panose1 w:val="03000509000000000000"/>
    <w:charset w:val="86"/>
    <w:family w:val="auto"/>
    <w:pitch w:val="variable"/>
    <w:sig w:usb0="00000001" w:usb1="080E0000" w:usb2="00000000" w:usb3="00000000" w:csb0="00040000" w:csb1="00000000"/>
  </w:font>
  <w:font w:name="Times New Roman">
    <w:panose1 w:val="02020603050405020304"/>
    <w:charset w:val="01"/>
    <w:family w:val="roman"/>
    <w:pitch w:val="variable"/>
    <w:sig w:usb0="E0002AFF" w:usb1="C0007841" w:usb2="00000009" w:usb3="00000000" w:csb0="400001FF" w:csb1="FFFF0000"/>
  </w:font>
  <w:font w:name="Arial">
    <w:panose1 w:val="020B0604020202020204"/>
    <w:charset w:val="01"/>
    <w:family w:val="swiss"/>
    <w:pitch w:val="variable"/>
    <w:sig w:usb0="E0002AFF" w:usb1="C0007843" w:usb2="00000009" w:usb3="00000000" w:csb0="400001FF" w:csb1="FFFF0000"/>
  </w:font>
  <w:font w:name="Calibri">
    <w:panose1 w:val="020F0502020204030204"/>
    <w:charset w:val="00"/>
    <w:family w:val="swiss"/>
    <w:pitch w:val="variable"/>
    <w:sig w:usb0="E10002FF" w:usb1="4000ACFF" w:usb2="00000009" w:usb3="00000000" w:csb0="2000019F" w:csb1="00000000"/>
  </w:font>
  <w:font w:name="黑体">
    <w:panose1 w:val="02010609060101010101"/>
    <w:charset w:val="86"/>
    <w:family w:val="auto"/>
    <w:pitch w:val="variable"/>
    <w:sig w:usb0="800002BF" w:usb1="38CF7CFA" w:usb2="00000016" w:usb3="00000000" w:csb0="00040001" w:csb1="00000000"/>
  </w:font>
  <w:font w:name="Helvetica neue">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7"/>
      <w:tabs>
        <w:tab w:val="center" w:pos="4153"/>
        <w:tab w:val="right" w:pos="8306"/>
      </w:tabs>
      <w:ind w:leftChars="2280" w:left="4788" w:firstLineChars="2000" w:firstLine="6400"/>
      <w:rPr>
        <w:sz w:val="32"/>
      </w:rPr>
    </w:pPr>
    <w:r>
      <w:rPr>
        <w:sz w:val="32"/>
      </w:rPr>
      <mc:AlternateContent>
        <mc:Choice Requires="wps">
          <w:drawing>
            <wp:anchor distT="0" distB="0" distL="114298" distR="114298" simplePos="0" relativeHeight="16" behindDoc="0" locked="0" layoutInCell="1" hidden="0" allowOverlap="1">
              <wp:simplePos x="0" y="0"/>
              <wp:positionH relativeFrom="margin">
                <wp:align>outside</wp:align>
              </wp:positionH>
              <wp:positionV relativeFrom="paragraph">
                <wp:posOffset>0</wp:posOffset>
              </wp:positionV>
              <wp:extent cx="444499" cy="230251"/>
              <wp:effectExtent l="0" t="0" r="0" b="0"/>
              <wp:wrapNone/>
              <wp:docPr id="6" name="文本框 6"/>
              <wp:cNvGraphicFramePr>
                <a:graphicFrameLocks noChangeAspect="0"/>
              </wp:cNvGraphicFramePr>
              <a:graphic>
                <a:graphicData uri="http://schemas.microsoft.com/office/word/2010/wordprocessingShape">
                  <wps:wsp>
                    <wps:cNvSpPr/>
                    <wps:spPr>
                      <a:xfrm rot="0">
                        <a:off x="0" y="0"/>
                        <a:ext cx="444499" cy="230251"/>
                      </a:xfrm>
                      <a:prstGeom prst="rect"/>
                      <a:noFill/>
                      <a:ln w="6350" cmpd="sng" cap="flat">
                        <a:noFill/>
                        <a:prstDash val="solid"/>
                        <a:round/>
                      </a:ln>
                    </wps:spPr>
                    <wps:txbx id="7">
                      <w:txbxContent>
                        <w:p>
                          <w:pPr>
                            <w:pStyle w:val="16"/>
                            <w:tabs>
                              <w:tab w:val="center" w:pos="4153"/>
                              <w:tab w:val="right" w:pos="8306"/>
                            </w:tabs>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- 1 -</w:t>
                          </w:r>
                          <w:r>
                            <w:rPr>
                              <w:rFonts w:ascii="宋体" w:eastAsia="宋体" w:cs="宋体" w:hint="eastAsia"/>
                              <w:sz w:val="28"/>
                              <w:szCs w:val="28"/>
                            </w:rPr>
                            <w:fldChar w:fldCharType="end"/>
                          </w:r>
                        </w:p>
                      </w:txbxContent>
                    </wps:txbx>
                    <wps:bodyPr vert="horz" wrap="none" lIns="0" tIns="0" rIns="0" bIns="0" anchor="t" anchorCtr="0" upright="0">
                      <a:spAutoFit/>
                    </wps:bodyPr>
                  </wps:wsp>
                </a:graphicData>
              </a:graphic>
            </wp:anchor>
          </w:drawing>
        </mc:Choice>
        <mc:Fallback>
          <w:pict>
            <v:shape type="#_x0000_t202" id="文本框 8" o:spid="_x0000_s8" filled="f" stroked="f" strokeweight="0.5pt" style="position:absolute;margin-left:0.0pt;margin-top:0.0pt;width:34.999996pt;height:18.130003pt;z-index:16;mso-position-horizontal:outside;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16"/>
                      <w:tabs>
                        <w:tab w:val="center" w:pos="4153"/>
                        <w:tab w:val="right" w:pos="8306"/>
                      </w:tabs>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- 1 -</w:t>
                    </w:r>
                    <w:r>
                      <w:rPr>
                        <w:rFonts w:ascii="宋体" w:eastAsia="宋体" w:cs="宋体" w:hint="eastAsia"/>
                        <w:sz w:val="28"/>
                        <w:szCs w:val="28"/>
                      </w:rPr>
                      <w:fldChar w:fldCharType="end"/>
                    </w:r>
                  </w:p>
                </w:txbxContent>
              </v:textbox>
            </v:shape>
          </w:pict>
        </mc:Fallback>
      </mc:AlternateContent>
    </w:r>
  </w:p>
  <w:p>
    <w:pPr>
      <w:pStyle w:val="17"/>
      <w:tabs>
        <w:tab w:val="center" w:pos="4153"/>
        <w:tab w:val="right" w:pos="8306"/>
      </w:tabs>
      <w:ind w:leftChars="2280" w:left="4788" w:firstLineChars="2000" w:firstLine="6400"/>
      <w:rPr>
        <w:sz w:val="32"/>
      </w:rPr>
    </w:pPr>
    <w:r>
      <w:rPr>
        <w:color w:val="FAFAFA"/>
        <w:sz w:val="32"/>
      </w:rPr>
      <mc:AlternateContent>
        <mc:Choice Requires="wps">
          <w:drawing>
            <wp:anchor distT="0" distB="0" distL="114298" distR="114298" simplePos="0" relativeHeight="15" behindDoc="0" locked="0" layoutInCell="1" hidden="0" allowOverlap="1">
              <wp:simplePos x="0" y="0"/>
              <wp:positionH relativeFrom="column">
                <wp:posOffset>-102875</wp:posOffset>
              </wp:positionH>
              <wp:positionV relativeFrom="paragraph">
                <wp:posOffset>158522</wp:posOffset>
              </wp:positionV>
              <wp:extent cx="5334005" cy="0"/>
              <wp:effectExtent l="0" t="0" r="0" b="0"/>
              <wp:wrapNone/>
              <wp:docPr id="9" name="直线 9"/>
              <wp:cNvGraphicFramePr>
                <a:graphicFrameLocks noChangeAspect="0"/>
              </wp:cNvGraphicFramePr>
              <a:graphic>
                <a:graphicData uri="http://schemas.microsoft.com/office/word/2010/wordprocessingShape">
                  <wps:wsp>
                    <wps:cNvSpPr/>
                    <wps:spPr>
                      <a:xfrm flipV="1" rot="21600000">
                        <a:off x="0" y="0"/>
                        <a:ext cx="5334005" cy="0"/>
                      </a:xfrm>
                      <a:prstGeom prst="line"/>
                      <a:noFill/>
                      <a:ln w="22225" cmpd="sng" cap="flat">
                        <a:solidFill>
                          <a:srgbClr val="005192"/>
                        </a:solidFill>
                        <a:prstDash val="solid"/>
                        <a:round/>
                      </a:ln>
                    </wps:spPr>
                    <wps:bodyPr vert="horz" wrap="square" lIns="91440" tIns="45720" rIns="91440" bIns="45720" anchor="t" anchorCtr="0" upright="1">
                      <a:noAutofit/>
                    </wps:bodyPr>
                  </wps:wsp>
                </a:graphicData>
              </a:graphic>
            </wp:anchor>
          </w:drawing>
        </mc:Choice>
        <mc:Fallback>
          <w:pict>
            <v:line type="#_x0000_t20" id="直线 10" o:spid="_x0000_s10" from="-8.100406pt,12.482064pt" to="411.90002pt,12.48211pt" filled="f" stroked="t" strokeweight="1.75pt" style="position:absolute;flip:y;z-index:15;mso-position-horizontal:absolute;mso-position-vertical:absolute;mso-wrap-distance-left:8.999863pt;mso-wrap-distance-right:8.999863pt;">
              <v:stroke color="#005192"/>
            </v:line>
          </w:pict>
        </mc:Fallback>
      </mc:AlternateContent>
    </w:r>
  </w:p>
  <w:p>
    <w:pPr>
      <w:pStyle w:val="17"/>
      <w:tabs>
        <w:tab w:val="center" w:pos="4153"/>
        <w:tab w:val="right" w:pos="8306"/>
      </w:tabs>
      <w:wordWrap w:val="0"/>
      <w:jc w:val="right"/>
      <w:rPr>
        <w:rFonts w:ascii="宋体" w:eastAsia="宋体" w:cs="宋体" w:hint="eastAsia"/>
        <w:b/>
        <w:bCs/>
        <w:color w:val="005192"/>
        <w:sz w:val="28"/>
        <w:szCs w:val="44"/>
        <w:lang w:val="en-US" w:eastAsia="zh-CN"/>
      </w:rPr>
    </w:pPr>
    <w:r>
      <w:rPr>
        <w:rFonts w:ascii="宋体" w:eastAsia="宋体" w:cs="宋体" w:hint="eastAsia"/>
        <w:b/>
        <w:bCs/>
        <w:color w:val="005192"/>
        <w:sz w:val="28"/>
        <w:szCs w:val="28"/>
        <w:lang w:eastAsia="zh-CN"/>
      </w:rPr>
      <w:t>重庆市江津区国有资产监督管理委员会</w:t>
    </w:r>
    <w:r>
      <w:rPr>
        <w:rFonts w:ascii="宋体" w:eastAsia="宋体" w:cs="宋体"/>
        <w:b/>
        <w:bCs/>
        <w:color w:val="005192"/>
        <w:sz w:val="28"/>
        <w:szCs w:val="44"/>
        <w:lang w:eastAsia="zh-CN"/>
      </w:rPr>
      <w:t xml:space="preserve">     </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7"/>
      <w:keepNext w:val="0"/>
      <w:keepLines w:val="0"/>
      <w:pageBreakBefore w:val="0"/>
      <w:widowControl w:val="0"/>
      <w:tabs>
        <w:tab w:val="center" w:pos="4153"/>
        <w:tab w:val="right" w:pos="8306"/>
      </w:tabs>
      <w:kinsoku/>
      <w:wordWrap/>
      <w:overflowPunct/>
      <w:topLinePunct w:val="0"/>
      <w:autoSpaceDE/>
      <w:autoSpaceDN/>
      <w:bidi w:val="0"/>
      <w:adjustRightInd/>
      <w:snapToGrid w:val="0"/>
      <w:textAlignment w:val="center"/>
      <w:rPr>
        <w:rFonts w:ascii="宋体" w:eastAsia="宋体" w:cs="宋体" w:hint="eastAsia"/>
        <w:b/>
        <w:bCs/>
        <w:color w:val="005192"/>
        <w:sz w:val="32"/>
        <w:szCs w:val="32"/>
        <w:lang w:val="en-US" w:eastAsia="zh-CN"/>
      </w:rPr>
    </w:pPr>
    <w:r>
      <w:rPr>
        <w:rFonts w:ascii="方正仿宋_GBK" w:eastAsia="方正仿宋_GBK" w:cs="方正仿宋_GBK" w:hint="eastAsia"/>
        <w:b/>
        <w:bCs/>
        <w:color w:val="000000"/>
        <w:sz w:val="32"/>
        <w14:textFill>
          <w14:solidFill>
            <w14:srgbClr w14:val="000000"/>
          </w14:solidFill>
        </w14:textFill>
      </w:rPr>
      <mc:AlternateContent>
        <mc:Choice Requires="wps">
          <w:drawing>
            <wp:anchor distT="0" distB="0" distL="114298" distR="114298" simplePos="0" relativeHeight="14" behindDoc="0" locked="0" layoutInCell="1" hidden="0" allowOverlap="1">
              <wp:simplePos x="0" y="0"/>
              <wp:positionH relativeFrom="column">
                <wp:posOffset>-405126</wp:posOffset>
              </wp:positionH>
              <wp:positionV relativeFrom="paragraph">
                <wp:posOffset>463232</wp:posOffset>
              </wp:positionV>
              <wp:extent cx="5902960" cy="11112"/>
              <wp:effectExtent l="0" t="0" r="0" b="0"/>
              <wp:wrapNone/>
              <wp:docPr id="1" name="直线 1"/>
              <wp:cNvGraphicFramePr>
                <a:graphicFrameLocks noChangeAspect="0"/>
              </wp:cNvGraphicFramePr>
              <a:graphic>
                <a:graphicData uri="http://schemas.microsoft.com/office/word/2010/wordprocessingShape">
                  <wps:wsp>
                    <wps:cNvSpPr/>
                    <wps:spPr>
                      <a:xfrm flipV="1" rot="21600000">
                        <a:off x="0" y="0"/>
                        <a:ext cx="5902960" cy="11112"/>
                      </a:xfrm>
                      <a:prstGeom prst="line"/>
                      <a:noFill/>
                      <a:ln w="22225" cmpd="sng" cap="flat">
                        <a:solidFill>
                          <a:srgbClr val="005192"/>
                        </a:solidFill>
                        <a:prstDash val="solid"/>
                        <a:round/>
                      </a:ln>
                    </wps:spPr>
                    <wps:bodyPr vert="horz" wrap="square" lIns="91440" tIns="45720" rIns="91440" bIns="45720" anchor="t" anchorCtr="0" upright="1">
                      <a:noAutofit/>
                    </wps:bodyPr>
                  </wps:wsp>
                </a:graphicData>
              </a:graphic>
            </wp:anchor>
          </w:drawing>
        </mc:Choice>
        <mc:Fallback>
          <w:pict>
            <v:line type="#_x0000_t20" id="直线 2" o:spid="_x0000_s2" from="-31.899725pt,36.474995pt" to="432.9003pt,37.350002pt" filled="f" stroked="t" strokeweight="1.75pt" style="position:absolute;flip:y;z-index:14;mso-position-horizontal:absolute;mso-position-vertical:absolute;mso-wrap-distance-left:8.999863pt;mso-wrap-distance-right:8.999863pt;">
              <v:stroke color="#005192"/>
            </v:line>
          </w:pict>
        </mc:Fallback>
      </mc:AlternateContent>
    </w:r>
    <w:r>
      <w:rPr>
        <w:rFonts w:ascii="宋体" w:eastAsia="宋体" w:cs="宋体" w:hint="eastAsia"/>
        <w:b/>
        <w:bCs/>
        <w:color w:val="005192"/>
        <w:sz w:val="32"/>
      </w:rPr>
      <w:drawing>
        <wp:inline distT="0" distB="0" distL="114300" distR="114300">
          <wp:extent cx="308610" cy="308610"/>
          <wp:effectExtent l="0" t="0" r="0" b="0"/>
          <wp:docPr id="3" name="图片 3" descr="国徽1024"/>
          <wp:cNvGraphicFramePr>
            <a:graphicFrameLocks noChangeAspect="1"/>
          </wp:cNvGraphicFramePr>
          <a:graphic>
            <a:graphicData uri="http://schemas.openxmlformats.org/drawingml/2006/picture">
              <pic:pic>
                <pic:nvPicPr>
                  <pic:cNvPr id="5" name="图片 5"/>
                  <pic:cNvPicPr/>
                </pic:nvPicPr>
                <pic:blipFill>
                  <a:blip r:embed="rId1"/>
                  <a:stretch>
                    <a:fillRect/>
                  </a:stretch>
                </pic:blipFill>
                <pic:spPr>
                  <a:xfrm rot="0">
                    <a:off x="0" y="0"/>
                    <a:ext cx="308610" cy="308610"/>
                  </a:xfrm>
                  <a:prstGeom prst="rect"/>
                  <a:noFill/>
                  <a:ln w="9525" cmpd="sng" cap="flat">
                    <a:noFill/>
                    <a:prstDash val="solid"/>
                    <a:miter/>
                  </a:ln>
                </pic:spPr>
              </pic:pic>
            </a:graphicData>
          </a:graphic>
        </wp:inline>
      </w:drawing>
    </w:r>
    <w:r>
      <w:rPr>
        <w:rFonts w:ascii="宋体" w:eastAsia="宋体" w:cs="宋体" w:hint="eastAsia"/>
        <w:b/>
        <w:bCs/>
        <w:color w:val="005192"/>
        <w:sz w:val="32"/>
        <w:lang w:eastAsia="zh-CN"/>
      </w:rPr>
      <w:t>重庆市江津区国有资产监督管理委员会</w:t>
    </w:r>
    <w:r>
      <w:rPr>
        <w:rFonts w:ascii="宋体" w:eastAsia="宋体" w:cs="宋体" w:hint="eastAsia"/>
        <w:b/>
        <w:bCs/>
        <w:color w:val="005192"/>
        <w:sz w:val="32"/>
        <w:szCs w:val="32"/>
        <w:lang w:val="en-US"/>
      </w:rPr>
      <w:t>规范性文件</w: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5"/>
  <w:bordersDoNotSurroundHeader w:val="0"/>
  <w:bordersDoNotSurroundFooter w:val="0"/>
  <w:defaultTabStop w:val="420"/>
  <w:drawingGridHorizontalSpacing w:val="105"/>
  <w:drawingGridVerticalSpacing w:val="158"/>
  <w:displayHorizontalDrawingGridEvery w:val="1"/>
  <w:displayVerticalDrawingGridEvery w:val="2"/>
  <w:noPunctuationKerning/>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4">
    <w:name w:val="heading 4"/>
    <w:basedOn w:val="0"/>
    <w:next w:val="0"/>
    <w:pPr>
      <w:keepNext/>
      <w:keepLines/>
      <w:widowControl w:val="0"/>
      <w:spacing w:before="280" w:after="290" w:line="372" w:lineRule="auto"/>
      <w:outlineLvl w:val="3"/>
    </w:pPr>
    <w:rPr>
      <w:rFonts w:ascii="Arial" w:eastAsia="黑体" w:hAnsi="Arial"/>
      <w:b/>
      <w:sz w:val="28"/>
    </w:rPr>
  </w:style>
  <w:style w:type="character" w:default="1" w:styleId="10">
    <w:name w:val="Default Paragraph Font"/>
  </w:style>
  <w:style w:type="paragraph" w:styleId="15">
    <w:name w:val="annotation text"/>
    <w:basedOn w:val="0"/>
    <w:pPr>
      <w:jc w:val="left"/>
    </w:pPr>
  </w:style>
  <w:style w:type="paragraph" w:styleId="16">
    <w:name w:val="footer"/>
    <w:basedOn w:val="0"/>
    <w:pPr>
      <w:tabs>
        <w:tab w:val="center" w:pos="4153"/>
        <w:tab w:val="right" w:pos="8306"/>
      </w:tabs>
      <w:snapToGrid w:val="0"/>
      <w:jc w:val="left"/>
    </w:pPr>
    <w:rPr>
      <w:sz w:val="18"/>
    </w:rPr>
  </w:style>
  <w:style w:type="paragraph" w:styleId="17">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18">
    <w:name w:val="Normal (Web)"/>
    <w:basedOn w:val="0"/>
    <w:pPr>
      <w:spacing w:before="0" w:beforeAutospacing="1" w:after="0" w:afterAutospacing="1"/>
      <w:ind w:left="0" w:right="0"/>
      <w:jc w:val="left"/>
    </w:pPr>
    <w:rPr>
      <w:kern w:val="0"/>
      <w:sz w:val="24"/>
      <w:lang w:val="en-US" w:eastAsia="zh-CN"/>
    </w:rPr>
  </w:style>
  <w:style w:type="character" w:styleId="19">
    <w:name w:val="Strong"/>
    <w:basedOn w:val="10"/>
    <w:rPr>
      <w:b/>
      <w:bCs/>
    </w:rPr>
  </w:style>
  <w:style w:type="paragraph" w:customStyle="1" w:styleId="20">
    <w:name w:val="p0"/>
    <w:basedOn w:val="0"/>
    <w:pPr>
      <w:widowControl/>
    </w:pPr>
    <w:rPr>
      <w:rFonts w:ascii="Calibri" w:eastAsia="宋体" w:cs="宋体" w:hAnsi="Calibri"/>
      <w:kern w:val="0"/>
      <w:szCs w:val="32"/>
    </w:rPr>
  </w:style>
  <w:style w:type="paragraph" w:customStyle="1" w:styleId="124">
    <w:name w:val="p2"/>
    <w:next w:val="0"/>
    <w:pPr>
      <w:widowControl w:val="0"/>
      <w:spacing w:line="380" w:lineRule="atLeast"/>
    </w:pPr>
    <w:rPr>
      <w:rFonts w:ascii="Helvetica neue" w:eastAsia="Helvetica neue" w:cs="Times New Roman" w:hAnsi="Helvetica neue"/>
      <w:sz w:val="26"/>
      <w:szCs w:val="26"/>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4.png"/></Relationships>
</file>

<file path=docProps/app.xml><?xml version="1.0" encoding="utf-8"?>
<Properties xmlns="http://schemas.openxmlformats.org/officeDocument/2006/extended-properties">
  <Template>Normal.eit</Template>
  <TotalTime>9</TotalTime>
  <Application>Yozo_Office</Application>
  <Pages>1</Pages>
  <Words>255</Words>
  <Characters>280</Characters>
  <Lines>19</Lines>
  <Paragraphs>9</Paragraphs>
  <CharactersWithSpaces>284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t</dc:creator>
  <cp:lastModifiedBy>Windows 用户</cp:lastModifiedBy>
  <cp:revision>1</cp:revision>
  <cp:lastPrinted>2022-06-06T16:09:00Z</cp:lastPrinted>
  <dcterms:created xsi:type="dcterms:W3CDTF">2021-09-11T02:41:00Z</dcterms:created>
  <dcterms:modified xsi:type="dcterms:W3CDTF">2023-08-14T02:43:05Z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2052-11.1.0.14309</vt:lpwstr>
  </property>
  <property fmtid="{D5CDD505-2E9C-101B-9397-08002B2CF9AE}" pid="3" name="ICV">
    <vt:lpwstr>48C61CB29D3F4D9384F5922CF0F7FFB4</vt:lpwstr>
  </property>
</Properties>
</file>